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E199" w14:textId="77777777" w:rsidR="00760AD8" w:rsidRPr="007D0EB3" w:rsidRDefault="00760AD8" w:rsidP="00760AD8">
      <w:pPr>
        <w:spacing w:after="138"/>
        <w:jc w:val="right"/>
      </w:pPr>
      <w:r w:rsidRPr="007D0EB3">
        <w:rPr>
          <w:noProof/>
        </w:rPr>
        <w:drawing>
          <wp:inline distT="0" distB="0" distL="0" distR="0" wp14:anchorId="6843945C" wp14:editId="039F8516">
            <wp:extent cx="1700530" cy="1019048"/>
            <wp:effectExtent l="0" t="0" r="0" b="0"/>
            <wp:docPr id="242" name="Picture 242" descr="F:\HSC\Staff\Major Projects\New Act\HCC Comms\HCC final materials\Logo brand\HCC-logo.JPG"/>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7"/>
                    <a:stretch>
                      <a:fillRect/>
                    </a:stretch>
                  </pic:blipFill>
                  <pic:spPr>
                    <a:xfrm>
                      <a:off x="0" y="0"/>
                      <a:ext cx="1700530" cy="1019048"/>
                    </a:xfrm>
                    <a:prstGeom prst="rect">
                      <a:avLst/>
                    </a:prstGeom>
                  </pic:spPr>
                </pic:pic>
              </a:graphicData>
            </a:graphic>
          </wp:inline>
        </w:drawing>
      </w:r>
      <w:r w:rsidRPr="007D0EB3">
        <w:rPr>
          <w:b/>
          <w:color w:val="002060"/>
        </w:rPr>
        <w:t xml:space="preserve"> </w:t>
      </w:r>
    </w:p>
    <w:p w14:paraId="3AE230F8" w14:textId="643B1C5F" w:rsidR="00760AD8" w:rsidRPr="007D0EB3" w:rsidRDefault="00760AD8">
      <w:pPr>
        <w:rPr>
          <w:rFonts w:ascii="Arial" w:hAnsi="Arial" w:cs="Arial"/>
          <w:b/>
          <w:bCs/>
          <w:color w:val="44546A" w:themeColor="text2"/>
        </w:rPr>
      </w:pPr>
      <w:r w:rsidRPr="007D0EB3">
        <w:rPr>
          <w:rFonts w:ascii="Arial" w:hAnsi="Arial" w:cs="Arial"/>
          <w:b/>
          <w:bCs/>
          <w:color w:val="44546A" w:themeColor="text2"/>
        </w:rPr>
        <w:t>MEDIA RELEASE</w:t>
      </w:r>
      <w:r w:rsidR="002A7D41" w:rsidRPr="007D0EB3">
        <w:rPr>
          <w:rFonts w:ascii="Arial" w:hAnsi="Arial" w:cs="Arial"/>
          <w:b/>
          <w:bCs/>
          <w:color w:val="44546A" w:themeColor="text2"/>
        </w:rPr>
        <w:t xml:space="preserve">: </w:t>
      </w:r>
    </w:p>
    <w:p w14:paraId="5116DEBB" w14:textId="018B60E6" w:rsidR="00622B8D" w:rsidRPr="007D0EB3" w:rsidRDefault="00C46607">
      <w:pPr>
        <w:rPr>
          <w:rFonts w:ascii="Arial" w:hAnsi="Arial" w:cs="Arial"/>
          <w:b/>
          <w:bCs/>
          <w:color w:val="44546A" w:themeColor="text2"/>
        </w:rPr>
      </w:pPr>
      <w:r>
        <w:rPr>
          <w:rFonts w:ascii="Arial" w:hAnsi="Arial" w:cs="Arial"/>
          <w:b/>
          <w:bCs/>
          <w:color w:val="44546A" w:themeColor="text2"/>
        </w:rPr>
        <w:t xml:space="preserve">PROHIBITION </w:t>
      </w:r>
      <w:r w:rsidR="007A66C7">
        <w:rPr>
          <w:rFonts w:ascii="Arial" w:hAnsi="Arial" w:cs="Arial"/>
          <w:b/>
          <w:bCs/>
          <w:color w:val="44546A" w:themeColor="text2"/>
        </w:rPr>
        <w:t xml:space="preserve">ORDER </w:t>
      </w:r>
      <w:r w:rsidR="007A66C7" w:rsidRPr="007D0EB3">
        <w:rPr>
          <w:rFonts w:ascii="Arial" w:hAnsi="Arial" w:cs="Arial"/>
          <w:b/>
          <w:bCs/>
          <w:color w:val="44546A" w:themeColor="text2"/>
        </w:rPr>
        <w:t>–</w:t>
      </w:r>
      <w:r w:rsidR="00653DBD" w:rsidRPr="007D0EB3">
        <w:rPr>
          <w:rFonts w:ascii="Arial" w:hAnsi="Arial" w:cs="Arial"/>
          <w:b/>
          <w:bCs/>
          <w:color w:val="44546A" w:themeColor="text2"/>
        </w:rPr>
        <w:t xml:space="preserve"> </w:t>
      </w:r>
      <w:r w:rsidR="001872A2">
        <w:rPr>
          <w:rFonts w:ascii="Arial" w:hAnsi="Arial" w:cs="Arial"/>
          <w:b/>
          <w:bCs/>
          <w:color w:val="44546A" w:themeColor="text2"/>
        </w:rPr>
        <w:t>Quality Cancer Care</w:t>
      </w:r>
      <w:r w:rsidR="00C75160">
        <w:rPr>
          <w:rFonts w:ascii="Arial" w:hAnsi="Arial" w:cs="Arial"/>
          <w:b/>
          <w:bCs/>
          <w:color w:val="44546A" w:themeColor="text2"/>
        </w:rPr>
        <w:t xml:space="preserve"> Pty Ltd</w:t>
      </w:r>
    </w:p>
    <w:p w14:paraId="597CA484" w14:textId="2CC21C4D" w:rsidR="000F1A10" w:rsidRPr="007D0EB3" w:rsidRDefault="001872A2">
      <w:pPr>
        <w:rPr>
          <w:rFonts w:ascii="Arial" w:hAnsi="Arial" w:cs="Arial"/>
          <w:b/>
          <w:bCs/>
          <w:color w:val="44546A" w:themeColor="text2"/>
        </w:rPr>
      </w:pPr>
      <w:r>
        <w:rPr>
          <w:rFonts w:ascii="Arial" w:hAnsi="Arial" w:cs="Arial"/>
          <w:b/>
          <w:bCs/>
          <w:color w:val="44546A" w:themeColor="text2"/>
        </w:rPr>
        <w:t>28.09.2022</w:t>
      </w:r>
    </w:p>
    <w:p w14:paraId="493D33B9" w14:textId="0736B9A5" w:rsidR="00FD26EB" w:rsidRPr="007D0EB3" w:rsidRDefault="00760AD8">
      <w:pPr>
        <w:rPr>
          <w:rFonts w:ascii="Arial" w:hAnsi="Arial" w:cs="Arial"/>
          <w:b/>
          <w:bCs/>
          <w:color w:val="44546A" w:themeColor="text2"/>
        </w:rPr>
      </w:pPr>
      <w:r w:rsidRPr="007D0EB3">
        <w:t>___________________________________________________________________________</w:t>
      </w:r>
    </w:p>
    <w:p w14:paraId="1E71E134" w14:textId="723219C7" w:rsidR="00FD26EB" w:rsidRPr="007D0EB3" w:rsidRDefault="00FD26EB" w:rsidP="00FD26EB">
      <w:pPr>
        <w:shd w:val="clear" w:color="auto" w:fill="FFFEFE"/>
        <w:rPr>
          <w:rFonts w:eastAsia="Times New Roman" w:cstheme="minorHAnsi"/>
          <w:color w:val="000000"/>
          <w:lang w:eastAsia="en-AU"/>
        </w:rPr>
      </w:pPr>
      <w:r w:rsidRPr="007D0EB3">
        <w:rPr>
          <w:rFonts w:eastAsia="Times New Roman" w:cstheme="minorHAnsi"/>
          <w:color w:val="000000"/>
          <w:lang w:eastAsia="en-AU"/>
        </w:rPr>
        <w:t xml:space="preserve">Following an investigation by the </w:t>
      </w:r>
      <w:r w:rsidR="007D0EB3">
        <w:rPr>
          <w:rFonts w:eastAsia="Times New Roman" w:cstheme="minorHAnsi"/>
          <w:color w:val="000000"/>
          <w:lang w:eastAsia="en-AU"/>
        </w:rPr>
        <w:t xml:space="preserve">Victorian </w:t>
      </w:r>
      <w:r w:rsidRPr="007D0EB3">
        <w:rPr>
          <w:rFonts w:eastAsia="Times New Roman" w:cstheme="minorHAnsi"/>
          <w:color w:val="000000"/>
          <w:lang w:eastAsia="en-AU"/>
        </w:rPr>
        <w:t xml:space="preserve">Health Complaints Commissioner, </w:t>
      </w:r>
      <w:r w:rsidR="00C75160">
        <w:rPr>
          <w:rFonts w:eastAsia="Times New Roman" w:cstheme="minorHAnsi"/>
          <w:color w:val="000000"/>
          <w:lang w:eastAsia="en-AU"/>
        </w:rPr>
        <w:t>Quality Cancer Care Pty Ltd</w:t>
      </w:r>
      <w:r w:rsidR="008A6797" w:rsidRPr="007D0EB3">
        <w:rPr>
          <w:rFonts w:eastAsia="Times New Roman" w:cstheme="minorHAnsi"/>
          <w:color w:val="000000"/>
          <w:lang w:eastAsia="en-AU"/>
        </w:rPr>
        <w:t xml:space="preserve"> </w:t>
      </w:r>
      <w:r w:rsidRPr="007D0EB3">
        <w:rPr>
          <w:rFonts w:eastAsia="Times New Roman" w:cstheme="minorHAnsi"/>
          <w:color w:val="000000"/>
          <w:lang w:eastAsia="en-AU"/>
        </w:rPr>
        <w:t>has</w:t>
      </w:r>
      <w:r w:rsidR="0082774C">
        <w:rPr>
          <w:rFonts w:eastAsia="Times New Roman" w:cstheme="minorHAnsi"/>
          <w:color w:val="000000"/>
          <w:lang w:eastAsia="en-AU"/>
        </w:rPr>
        <w:t xml:space="preserve"> today</w:t>
      </w:r>
      <w:r w:rsidRPr="007D0EB3">
        <w:rPr>
          <w:rFonts w:eastAsia="Times New Roman" w:cstheme="minorHAnsi"/>
          <w:color w:val="000000"/>
          <w:lang w:eastAsia="en-AU"/>
        </w:rPr>
        <w:t xml:space="preserve"> been issued with a prohibition order permanently banning </w:t>
      </w:r>
      <w:r w:rsidR="00C75160">
        <w:rPr>
          <w:rFonts w:eastAsia="Times New Roman" w:cstheme="minorHAnsi"/>
          <w:color w:val="000000"/>
          <w:lang w:eastAsia="en-AU"/>
        </w:rPr>
        <w:t>them</w:t>
      </w:r>
      <w:r w:rsidRPr="007D0EB3">
        <w:rPr>
          <w:rFonts w:eastAsia="Times New Roman" w:cstheme="minorHAnsi"/>
          <w:color w:val="000000"/>
          <w:lang w:eastAsia="en-AU"/>
        </w:rPr>
        <w:t xml:space="preserve"> from providing any general health services</w:t>
      </w:r>
      <w:r w:rsidR="00F77475">
        <w:rPr>
          <w:rFonts w:eastAsia="Times New Roman" w:cstheme="minorHAnsi"/>
          <w:color w:val="000000"/>
          <w:lang w:eastAsia="en-AU"/>
        </w:rPr>
        <w:t>.</w:t>
      </w:r>
    </w:p>
    <w:p w14:paraId="11D95359" w14:textId="2B64153E" w:rsidR="00FD26EB" w:rsidRPr="007D0EB3" w:rsidRDefault="00FD26EB" w:rsidP="00DC6FE2">
      <w:pPr>
        <w:shd w:val="clear" w:color="auto" w:fill="FFFEFE"/>
        <w:spacing w:after="0" w:afterAutospacing="0"/>
        <w:rPr>
          <w:rFonts w:eastAsia="Times New Roman" w:cstheme="minorHAnsi"/>
          <w:color w:val="000000"/>
          <w:lang w:eastAsia="en-AU"/>
        </w:rPr>
      </w:pPr>
      <w:r w:rsidRPr="007D0EB3">
        <w:rPr>
          <w:rFonts w:eastAsia="Times New Roman" w:cstheme="minorHAnsi"/>
          <w:color w:val="000000"/>
          <w:lang w:eastAsia="en-AU"/>
        </w:rPr>
        <w:t>Health Complaints Commissioner</w:t>
      </w:r>
      <w:r w:rsidR="00920632" w:rsidRPr="007D0EB3">
        <w:rPr>
          <w:rFonts w:eastAsia="Times New Roman" w:cstheme="minorHAnsi"/>
          <w:color w:val="000000"/>
          <w:lang w:eastAsia="en-AU"/>
        </w:rPr>
        <w:t>, Adjunct Professor</w:t>
      </w:r>
      <w:r w:rsidRPr="007D0EB3">
        <w:rPr>
          <w:rFonts w:eastAsia="Times New Roman" w:cstheme="minorHAnsi"/>
          <w:color w:val="000000"/>
          <w:lang w:eastAsia="en-AU"/>
        </w:rPr>
        <w:t xml:space="preserve"> </w:t>
      </w:r>
      <w:r w:rsidR="00D02CAE" w:rsidRPr="007D0EB3">
        <w:rPr>
          <w:rFonts w:eastAsia="Times New Roman" w:cstheme="minorHAnsi"/>
          <w:color w:val="000000"/>
          <w:lang w:eastAsia="en-AU"/>
        </w:rPr>
        <w:t>Bernice Redley</w:t>
      </w:r>
      <w:r w:rsidRPr="007D0EB3">
        <w:rPr>
          <w:rFonts w:eastAsia="Times New Roman" w:cstheme="minorHAnsi"/>
          <w:color w:val="000000"/>
          <w:lang w:eastAsia="en-AU"/>
        </w:rPr>
        <w:t xml:space="preserve"> </w:t>
      </w:r>
      <w:r w:rsidR="003B69E6" w:rsidRPr="007D0EB3">
        <w:rPr>
          <w:rFonts w:eastAsia="Times New Roman" w:cstheme="minorHAnsi"/>
          <w:color w:val="000000"/>
          <w:lang w:eastAsia="en-AU"/>
        </w:rPr>
        <w:t xml:space="preserve">issued the </w:t>
      </w:r>
      <w:r w:rsidR="009147B7" w:rsidRPr="007D0EB3">
        <w:rPr>
          <w:rFonts w:eastAsia="Times New Roman" w:cstheme="minorHAnsi"/>
          <w:color w:val="000000"/>
          <w:lang w:eastAsia="en-AU"/>
        </w:rPr>
        <w:t>p</w:t>
      </w:r>
      <w:r w:rsidR="003B69E6" w:rsidRPr="007D0EB3">
        <w:rPr>
          <w:rFonts w:eastAsia="Times New Roman" w:cstheme="minorHAnsi"/>
          <w:color w:val="000000"/>
          <w:lang w:eastAsia="en-AU"/>
        </w:rPr>
        <w:t xml:space="preserve">rohibition </w:t>
      </w:r>
      <w:r w:rsidR="007C724B">
        <w:rPr>
          <w:rFonts w:eastAsia="Times New Roman" w:cstheme="minorHAnsi"/>
          <w:color w:val="000000"/>
          <w:lang w:eastAsia="en-AU"/>
        </w:rPr>
        <w:t>perm</w:t>
      </w:r>
      <w:r w:rsidR="00E764C0">
        <w:rPr>
          <w:rFonts w:eastAsia="Times New Roman" w:cstheme="minorHAnsi"/>
          <w:color w:val="000000"/>
          <w:lang w:eastAsia="en-AU"/>
        </w:rPr>
        <w:t>anently banning</w:t>
      </w:r>
      <w:r w:rsidR="003B69E6" w:rsidRPr="007D0EB3">
        <w:rPr>
          <w:rFonts w:eastAsia="Times New Roman" w:cstheme="minorHAnsi"/>
          <w:color w:val="000000"/>
          <w:lang w:eastAsia="en-AU"/>
        </w:rPr>
        <w:t xml:space="preserve"> </w:t>
      </w:r>
      <w:r w:rsidR="00C75160">
        <w:rPr>
          <w:rFonts w:eastAsia="Times New Roman" w:cstheme="minorHAnsi"/>
          <w:color w:val="000000"/>
          <w:lang w:eastAsia="en-AU"/>
        </w:rPr>
        <w:t>Quality Cancer Care Pty Ltd (</w:t>
      </w:r>
      <w:r w:rsidR="00582C36" w:rsidRPr="00582C36">
        <w:rPr>
          <w:rFonts w:eastAsia="Times New Roman" w:cstheme="minorHAnsi"/>
          <w:color w:val="000000"/>
          <w:lang w:eastAsia="en-AU"/>
        </w:rPr>
        <w:t>ACN 164 446 708)</w:t>
      </w:r>
      <w:r w:rsidR="00703AD2">
        <w:t xml:space="preserve"> </w:t>
      </w:r>
      <w:r w:rsidRPr="007D0EB3">
        <w:rPr>
          <w:rFonts w:eastAsia="Times New Roman" w:cstheme="minorHAnsi"/>
          <w:color w:val="000000"/>
          <w:lang w:eastAsia="en-AU"/>
        </w:rPr>
        <w:t>from providing</w:t>
      </w:r>
      <w:r w:rsidR="00725AB4">
        <w:rPr>
          <w:rFonts w:eastAsia="Times New Roman" w:cstheme="minorHAnsi"/>
          <w:color w:val="000000"/>
          <w:lang w:eastAsia="en-AU"/>
        </w:rPr>
        <w:t xml:space="preserve"> any</w:t>
      </w:r>
      <w:r w:rsidRPr="007D0EB3">
        <w:rPr>
          <w:rFonts w:eastAsia="Times New Roman" w:cstheme="minorHAnsi"/>
          <w:color w:val="000000"/>
          <w:lang w:eastAsia="en-AU"/>
        </w:rPr>
        <w:t xml:space="preserve"> general health service, </w:t>
      </w:r>
      <w:r w:rsidR="007B4EB9" w:rsidRPr="007D0EB3">
        <w:rPr>
          <w:rFonts w:eastAsia="Times New Roman" w:cstheme="minorHAnsi"/>
          <w:color w:val="000000"/>
          <w:lang w:eastAsia="en-AU"/>
        </w:rPr>
        <w:t xml:space="preserve">until varied or revoked by order of the Commissioner. </w:t>
      </w:r>
      <w:r w:rsidR="000D5DAA">
        <w:t>The general health service provider named above must not offer or provide radiotherapy services or operate a radiation source without an appropriately authorised radiation medical practitioner to provide the procedure or operate the radiation source.</w:t>
      </w:r>
      <w:r w:rsidR="00473E66">
        <w:rPr>
          <w:rFonts w:eastAsia="Times New Roman" w:cstheme="minorHAnsi"/>
          <w:color w:val="000000"/>
          <w:lang w:eastAsia="en-AU"/>
        </w:rPr>
        <w:t xml:space="preserve"> </w:t>
      </w:r>
      <w:r w:rsidRPr="007D0EB3">
        <w:rPr>
          <w:rFonts w:eastAsia="Times New Roman" w:cstheme="minorHAnsi"/>
          <w:color w:val="000000"/>
          <w:lang w:eastAsia="en-AU"/>
        </w:rPr>
        <w:t>A copy of the prohibition order</w:t>
      </w:r>
      <w:r w:rsidR="00653DBD" w:rsidRPr="007D0EB3">
        <w:rPr>
          <w:rFonts w:eastAsia="Times New Roman" w:cstheme="minorHAnsi"/>
          <w:color w:val="000000"/>
          <w:lang w:eastAsia="en-AU"/>
        </w:rPr>
        <w:t>,</w:t>
      </w:r>
      <w:r w:rsidRPr="007D0EB3">
        <w:rPr>
          <w:rFonts w:eastAsia="Times New Roman" w:cstheme="minorHAnsi"/>
          <w:color w:val="000000"/>
          <w:lang w:eastAsia="en-AU"/>
        </w:rPr>
        <w:t xml:space="preserve"> </w:t>
      </w:r>
      <w:r w:rsidR="002056C9" w:rsidRPr="007D0EB3">
        <w:rPr>
          <w:rFonts w:eastAsia="Times New Roman" w:cstheme="minorHAnsi"/>
          <w:color w:val="000000"/>
          <w:lang w:eastAsia="en-AU"/>
        </w:rPr>
        <w:t>detailing these conditions</w:t>
      </w:r>
      <w:r w:rsidRPr="007D0EB3">
        <w:rPr>
          <w:rFonts w:eastAsia="Times New Roman" w:cstheme="minorHAnsi"/>
          <w:color w:val="000000"/>
          <w:lang w:eastAsia="en-AU"/>
        </w:rPr>
        <w:t xml:space="preserve"> is available on our</w:t>
      </w:r>
      <w:hyperlink r:id="rId8" w:history="1">
        <w:r w:rsidRPr="009D46F6">
          <w:rPr>
            <w:rStyle w:val="Hyperlink"/>
            <w:rFonts w:eastAsia="Times New Roman" w:cstheme="minorHAnsi"/>
            <w:lang w:eastAsia="en-AU"/>
          </w:rPr>
          <w:t xml:space="preserve"> website.</w:t>
        </w:r>
      </w:hyperlink>
    </w:p>
    <w:p w14:paraId="153D7B6C" w14:textId="7216E235" w:rsidR="00D26EEF" w:rsidRPr="007D0EB3" w:rsidRDefault="009C5C30" w:rsidP="00E764C0">
      <w:pPr>
        <w:shd w:val="clear" w:color="auto" w:fill="FFFEFE"/>
        <w:spacing w:before="240"/>
        <w:rPr>
          <w:rFonts w:eastAsia="Times New Roman" w:cstheme="minorHAnsi"/>
          <w:color w:val="000000"/>
          <w:lang w:eastAsia="en-AU"/>
        </w:rPr>
      </w:pPr>
      <w:r w:rsidRPr="007D0EB3">
        <w:rPr>
          <w:rFonts w:eastAsia="Times New Roman" w:cstheme="minorHAnsi"/>
          <w:color w:val="000000"/>
          <w:lang w:eastAsia="en-AU"/>
        </w:rPr>
        <w:t>Professor Redley</w:t>
      </w:r>
      <w:r w:rsidR="00653DBD" w:rsidRPr="007D0EB3">
        <w:rPr>
          <w:rFonts w:eastAsia="Times New Roman" w:cstheme="minorHAnsi"/>
          <w:color w:val="000000"/>
          <w:lang w:eastAsia="en-AU"/>
        </w:rPr>
        <w:t xml:space="preserve"> s</w:t>
      </w:r>
      <w:r w:rsidR="00190316">
        <w:rPr>
          <w:rFonts w:eastAsia="Times New Roman" w:cstheme="minorHAnsi"/>
          <w:color w:val="000000"/>
          <w:lang w:eastAsia="en-AU"/>
        </w:rPr>
        <w:t xml:space="preserve">tated that </w:t>
      </w:r>
      <w:r w:rsidR="00FD26EB" w:rsidRPr="007D0EB3">
        <w:rPr>
          <w:rFonts w:eastAsia="Times New Roman" w:cstheme="minorHAnsi"/>
          <w:color w:val="000000"/>
          <w:lang w:eastAsia="en-AU"/>
        </w:rPr>
        <w:t>“</w:t>
      </w:r>
      <w:r w:rsidR="00653DBD" w:rsidRPr="007D0EB3">
        <w:rPr>
          <w:rFonts w:eastAsia="Times New Roman" w:cstheme="minorHAnsi"/>
          <w:color w:val="000000"/>
          <w:lang w:eastAsia="en-AU"/>
        </w:rPr>
        <w:t>t</w:t>
      </w:r>
      <w:r w:rsidR="00FD26EB" w:rsidRPr="007D0EB3">
        <w:rPr>
          <w:rFonts w:eastAsia="Times New Roman" w:cstheme="minorHAnsi"/>
          <w:color w:val="000000"/>
          <w:lang w:eastAsia="en-AU"/>
        </w:rPr>
        <w:t xml:space="preserve">he safety of Victorians </w:t>
      </w:r>
      <w:r w:rsidR="00653DBD" w:rsidRPr="007D0EB3">
        <w:rPr>
          <w:rFonts w:eastAsia="Times New Roman" w:cstheme="minorHAnsi"/>
          <w:color w:val="000000"/>
          <w:lang w:eastAsia="en-AU"/>
        </w:rPr>
        <w:t xml:space="preserve">continues to be </w:t>
      </w:r>
      <w:r w:rsidR="00FD26EB" w:rsidRPr="007D0EB3">
        <w:rPr>
          <w:rFonts w:eastAsia="Times New Roman" w:cstheme="minorHAnsi"/>
          <w:color w:val="000000"/>
          <w:lang w:eastAsia="en-AU"/>
        </w:rPr>
        <w:t xml:space="preserve">our number one priority. </w:t>
      </w:r>
      <w:r w:rsidR="00653DBD" w:rsidRPr="007D0EB3">
        <w:rPr>
          <w:rFonts w:eastAsia="Times New Roman" w:cstheme="minorHAnsi"/>
          <w:color w:val="000000"/>
          <w:lang w:eastAsia="en-AU"/>
        </w:rPr>
        <w:t xml:space="preserve">I have issued this permanent ban on </w:t>
      </w:r>
      <w:r w:rsidR="008B7D6B">
        <w:rPr>
          <w:rFonts w:eastAsia="Times New Roman" w:cstheme="minorHAnsi"/>
          <w:color w:val="000000"/>
          <w:lang w:eastAsia="en-AU"/>
        </w:rPr>
        <w:t>Quality Cancer Care Pty Ltd</w:t>
      </w:r>
      <w:r w:rsidR="007E2CCD" w:rsidRPr="007D0EB3">
        <w:rPr>
          <w:rFonts w:eastAsia="Times New Roman" w:cstheme="minorHAnsi"/>
          <w:color w:val="000000"/>
          <w:lang w:eastAsia="en-AU"/>
        </w:rPr>
        <w:t xml:space="preserve"> </w:t>
      </w:r>
      <w:r w:rsidR="00653DBD" w:rsidRPr="007D0EB3">
        <w:rPr>
          <w:rFonts w:eastAsia="Times New Roman" w:cstheme="minorHAnsi"/>
          <w:color w:val="000000"/>
          <w:lang w:eastAsia="en-AU"/>
        </w:rPr>
        <w:t>as</w:t>
      </w:r>
      <w:r w:rsidR="00FD26EB" w:rsidRPr="007D0EB3">
        <w:rPr>
          <w:rFonts w:eastAsia="Times New Roman" w:cstheme="minorHAnsi"/>
          <w:color w:val="000000"/>
          <w:lang w:eastAsia="en-AU"/>
        </w:rPr>
        <w:t xml:space="preserve"> I believe</w:t>
      </w:r>
      <w:r w:rsidR="00653DBD" w:rsidRPr="007D0EB3">
        <w:rPr>
          <w:rFonts w:eastAsia="Times New Roman" w:cstheme="minorHAnsi"/>
          <w:color w:val="000000"/>
          <w:lang w:eastAsia="en-AU"/>
        </w:rPr>
        <w:t xml:space="preserve"> </w:t>
      </w:r>
      <w:r w:rsidR="008B7D6B">
        <w:rPr>
          <w:rFonts w:eastAsia="Times New Roman" w:cstheme="minorHAnsi"/>
          <w:color w:val="000000"/>
          <w:lang w:eastAsia="en-AU"/>
        </w:rPr>
        <w:t xml:space="preserve">they pose a </w:t>
      </w:r>
      <w:r w:rsidR="00653DBD" w:rsidRPr="007D0EB3">
        <w:rPr>
          <w:rFonts w:eastAsia="Times New Roman" w:cstheme="minorHAnsi"/>
          <w:color w:val="000000"/>
          <w:lang w:eastAsia="en-AU"/>
        </w:rPr>
        <w:t xml:space="preserve">serious risk to the health, safety and welfare of the Victorian public and should be prohibited from offering </w:t>
      </w:r>
      <w:r w:rsidR="008B7D6B">
        <w:rPr>
          <w:rFonts w:eastAsia="Times New Roman" w:cstheme="minorHAnsi"/>
          <w:color w:val="000000"/>
          <w:lang w:eastAsia="en-AU"/>
        </w:rPr>
        <w:t>the</w:t>
      </w:r>
      <w:r w:rsidR="00285FE0">
        <w:rPr>
          <w:rFonts w:eastAsia="Times New Roman" w:cstheme="minorHAnsi"/>
          <w:color w:val="000000"/>
          <w:lang w:eastAsia="en-AU"/>
        </w:rPr>
        <w:t xml:space="preserve">ir </w:t>
      </w:r>
      <w:r w:rsidR="00653DBD" w:rsidRPr="007D0EB3">
        <w:rPr>
          <w:rFonts w:eastAsia="Times New Roman" w:cstheme="minorHAnsi"/>
          <w:color w:val="000000"/>
          <w:lang w:eastAsia="en-AU"/>
        </w:rPr>
        <w:t>services</w:t>
      </w:r>
      <w:r w:rsidR="00FD26EB" w:rsidRPr="007D0EB3">
        <w:rPr>
          <w:rFonts w:eastAsia="Times New Roman" w:cstheme="minorHAnsi"/>
          <w:color w:val="000000"/>
          <w:lang w:eastAsia="en-AU"/>
        </w:rPr>
        <w:t>.”</w:t>
      </w:r>
      <w:r w:rsidR="002E27A2" w:rsidRPr="007D0EB3">
        <w:rPr>
          <w:rFonts w:eastAsia="Times New Roman" w:cstheme="minorHAnsi"/>
          <w:color w:val="000000"/>
          <w:lang w:eastAsia="en-AU"/>
        </w:rPr>
        <w:t xml:space="preserve"> </w:t>
      </w:r>
    </w:p>
    <w:p w14:paraId="595F2D6F" w14:textId="221B60CC" w:rsidR="00FD26EB" w:rsidRPr="007D0EB3" w:rsidRDefault="00B9102E" w:rsidP="007A7242">
      <w:pPr>
        <w:shd w:val="clear" w:color="auto" w:fill="FFFEFE"/>
        <w:rPr>
          <w:rFonts w:eastAsia="Times New Roman" w:cstheme="minorHAnsi"/>
          <w:color w:val="000000"/>
          <w:lang w:eastAsia="en-AU"/>
        </w:rPr>
      </w:pPr>
      <w:r>
        <w:rPr>
          <w:rFonts w:eastAsia="Times New Roman" w:cstheme="minorHAnsi"/>
          <w:color w:val="000000"/>
          <w:lang w:eastAsia="en-AU"/>
        </w:rPr>
        <w:t xml:space="preserve">Quality Cancer Care </w:t>
      </w:r>
      <w:r w:rsidR="00A36904">
        <w:rPr>
          <w:rFonts w:eastAsia="Times New Roman" w:cstheme="minorHAnsi"/>
          <w:color w:val="000000"/>
          <w:lang w:eastAsia="en-AU"/>
        </w:rPr>
        <w:t>Pty Ltd</w:t>
      </w:r>
      <w:r w:rsidR="00BB4D15" w:rsidRPr="007D0EB3">
        <w:rPr>
          <w:rFonts w:eastAsia="Times New Roman" w:cstheme="minorHAnsi"/>
          <w:color w:val="000000"/>
          <w:lang w:eastAsia="en-AU"/>
        </w:rPr>
        <w:t xml:space="preserve"> ha</w:t>
      </w:r>
      <w:r w:rsidR="00156DDF">
        <w:rPr>
          <w:rFonts w:eastAsia="Times New Roman" w:cstheme="minorHAnsi"/>
          <w:color w:val="000000"/>
          <w:lang w:eastAsia="en-AU"/>
        </w:rPr>
        <w:t>d</w:t>
      </w:r>
      <w:r w:rsidR="00BB4D15" w:rsidRPr="007D0EB3">
        <w:rPr>
          <w:rFonts w:eastAsia="Times New Roman" w:cstheme="minorHAnsi"/>
          <w:color w:val="000000"/>
          <w:lang w:eastAsia="en-AU"/>
        </w:rPr>
        <w:t xml:space="preserve"> been the subject of </w:t>
      </w:r>
      <w:r w:rsidR="00A42DF2" w:rsidRPr="007D0EB3">
        <w:rPr>
          <w:rFonts w:eastAsia="Times New Roman" w:cstheme="minorHAnsi"/>
          <w:color w:val="000000"/>
          <w:lang w:eastAsia="en-AU"/>
        </w:rPr>
        <w:t xml:space="preserve">an </w:t>
      </w:r>
      <w:r w:rsidR="00BB4D15" w:rsidRPr="007D0EB3">
        <w:rPr>
          <w:rFonts w:eastAsia="Times New Roman" w:cstheme="minorHAnsi"/>
          <w:color w:val="000000"/>
          <w:lang w:eastAsia="en-AU"/>
        </w:rPr>
        <w:t xml:space="preserve">investigation </w:t>
      </w:r>
      <w:r w:rsidR="004E1344" w:rsidRPr="007D0EB3">
        <w:rPr>
          <w:rFonts w:eastAsia="Times New Roman" w:cstheme="minorHAnsi"/>
          <w:color w:val="000000"/>
          <w:lang w:eastAsia="en-AU"/>
        </w:rPr>
        <w:t xml:space="preserve">by the HCC </w:t>
      </w:r>
      <w:r w:rsidR="00FA7F6A">
        <w:t xml:space="preserve">since </w:t>
      </w:r>
      <w:r w:rsidR="003D677E">
        <w:t xml:space="preserve">June 2020 </w:t>
      </w:r>
      <w:r w:rsidR="00EC0AA8">
        <w:t xml:space="preserve">when the previous Health Complaints Commissioner issued a </w:t>
      </w:r>
      <w:hyperlink r:id="rId9" w:history="1">
        <w:r w:rsidR="00EC0AA8" w:rsidRPr="00E77DE5">
          <w:rPr>
            <w:rStyle w:val="Hyperlink"/>
          </w:rPr>
          <w:t>Public Warning</w:t>
        </w:r>
        <w:r w:rsidR="007D3890" w:rsidRPr="00E77DE5">
          <w:rPr>
            <w:rStyle w:val="Hyperlink"/>
          </w:rPr>
          <w:t>,</w:t>
        </w:r>
      </w:hyperlink>
      <w:r w:rsidR="00EC0AA8">
        <w:t xml:space="preserve"> </w:t>
      </w:r>
      <w:r w:rsidR="0084054C">
        <w:t xml:space="preserve">following concerns raised by </w:t>
      </w:r>
      <w:r w:rsidR="00505786">
        <w:t xml:space="preserve">her office with respect to the healthcare and treatment provided by </w:t>
      </w:r>
      <w:r w:rsidR="007E43FA">
        <w:t>the organisation to its patients</w:t>
      </w:r>
      <w:r w:rsidR="007D3890">
        <w:t xml:space="preserve">. At the time, </w:t>
      </w:r>
      <w:r w:rsidR="009D1599">
        <w:t xml:space="preserve">the HCC </w:t>
      </w:r>
      <w:r w:rsidR="007D3890">
        <w:t>urged the public to contact the</w:t>
      </w:r>
      <w:r w:rsidR="009D1599">
        <w:t>m on a dedicated ‘hotline’.</w:t>
      </w:r>
      <w:r w:rsidR="007D3890">
        <w:t xml:space="preserve"> </w:t>
      </w:r>
      <w:r w:rsidR="00291C7A" w:rsidRPr="007D0EB3">
        <w:rPr>
          <w:rFonts w:eastAsia="Times New Roman" w:cstheme="minorHAnsi"/>
          <w:color w:val="000000"/>
          <w:lang w:eastAsia="en-AU"/>
        </w:rPr>
        <w:t xml:space="preserve"> </w:t>
      </w:r>
      <w:r w:rsidR="00CC48C6" w:rsidRPr="007D0EB3">
        <w:rPr>
          <w:rFonts w:eastAsia="Times New Roman" w:cstheme="minorHAnsi"/>
          <w:color w:val="000000"/>
          <w:lang w:eastAsia="en-AU"/>
        </w:rPr>
        <w:t>A prohibition order is only issued once an investigation is complete</w:t>
      </w:r>
      <w:r w:rsidR="000B2EDD" w:rsidRPr="007D0EB3">
        <w:rPr>
          <w:rFonts w:eastAsia="Times New Roman" w:cstheme="minorHAnsi"/>
          <w:color w:val="000000"/>
          <w:lang w:eastAsia="en-AU"/>
        </w:rPr>
        <w:t xml:space="preserve"> and the Commissioner feels that measures need to be taken to protect the public from serious risk to their health, safety or welfare</w:t>
      </w:r>
      <w:r w:rsidR="00274F0A" w:rsidRPr="007D0EB3">
        <w:rPr>
          <w:rFonts w:eastAsia="Times New Roman" w:cstheme="minorHAnsi"/>
          <w:color w:val="000000"/>
          <w:lang w:eastAsia="en-AU"/>
        </w:rPr>
        <w:t xml:space="preserve">. Details of how </w:t>
      </w:r>
      <w:r w:rsidR="00385137">
        <w:rPr>
          <w:rFonts w:eastAsia="Times New Roman" w:cstheme="minorHAnsi"/>
          <w:color w:val="000000"/>
          <w:lang w:eastAsia="en-AU"/>
        </w:rPr>
        <w:t xml:space="preserve">the investigations are </w:t>
      </w:r>
      <w:r w:rsidR="00274F0A" w:rsidRPr="007D0EB3">
        <w:rPr>
          <w:rFonts w:eastAsia="Times New Roman" w:cstheme="minorHAnsi"/>
          <w:color w:val="000000"/>
          <w:lang w:eastAsia="en-AU"/>
        </w:rPr>
        <w:t>conduct</w:t>
      </w:r>
      <w:r w:rsidR="00385137">
        <w:rPr>
          <w:rFonts w:eastAsia="Times New Roman" w:cstheme="minorHAnsi"/>
          <w:color w:val="000000"/>
          <w:lang w:eastAsia="en-AU"/>
        </w:rPr>
        <w:t xml:space="preserve">ed </w:t>
      </w:r>
      <w:r w:rsidR="00274F0A" w:rsidRPr="007D0EB3">
        <w:rPr>
          <w:rFonts w:eastAsia="Times New Roman" w:cstheme="minorHAnsi"/>
          <w:color w:val="000000"/>
          <w:lang w:eastAsia="en-AU"/>
        </w:rPr>
        <w:t xml:space="preserve">can be found on our </w:t>
      </w:r>
      <w:hyperlink r:id="rId10" w:history="1">
        <w:r w:rsidR="00274F0A" w:rsidRPr="007D0EB3">
          <w:rPr>
            <w:rStyle w:val="Hyperlink"/>
            <w:rFonts w:eastAsia="Times New Roman" w:cstheme="minorHAnsi"/>
            <w:lang w:eastAsia="en-AU"/>
          </w:rPr>
          <w:t>website</w:t>
        </w:r>
      </w:hyperlink>
      <w:r w:rsidR="00A43FA8" w:rsidRPr="007D0EB3">
        <w:rPr>
          <w:rFonts w:eastAsia="Times New Roman" w:cstheme="minorHAnsi"/>
          <w:color w:val="000000"/>
          <w:lang w:eastAsia="en-AU"/>
        </w:rPr>
        <w:t>.</w:t>
      </w:r>
      <w:r w:rsidR="007A7242" w:rsidRPr="007D0EB3">
        <w:rPr>
          <w:rFonts w:eastAsia="Times New Roman" w:cstheme="minorHAnsi"/>
          <w:color w:val="000000"/>
          <w:lang w:eastAsia="en-AU"/>
        </w:rPr>
        <w:t xml:space="preserve"> </w:t>
      </w:r>
    </w:p>
    <w:p w14:paraId="5BAB1552" w14:textId="5352EEA2" w:rsidR="00FD26EB" w:rsidRPr="007D0EB3" w:rsidRDefault="00FD26EB" w:rsidP="00FD26EB">
      <w:pPr>
        <w:shd w:val="clear" w:color="auto" w:fill="FFFEFE"/>
        <w:rPr>
          <w:rFonts w:eastAsia="Times New Roman" w:cstheme="minorHAnsi"/>
          <w:color w:val="000000"/>
          <w:lang w:eastAsia="en-AU"/>
        </w:rPr>
      </w:pPr>
      <w:r w:rsidRPr="007D0EB3">
        <w:rPr>
          <w:rFonts w:eastAsia="Times New Roman" w:cstheme="minorHAnsi"/>
          <w:color w:val="000000"/>
          <w:lang w:eastAsia="en-AU"/>
        </w:rPr>
        <w:t>The Commissioner noted that while there are many safe and ethical</w:t>
      </w:r>
      <w:r w:rsidR="0047587E" w:rsidRPr="007D0EB3">
        <w:rPr>
          <w:rFonts w:eastAsia="Times New Roman" w:cstheme="minorHAnsi"/>
          <w:color w:val="000000"/>
          <w:lang w:eastAsia="en-AU"/>
        </w:rPr>
        <w:t xml:space="preserve"> </w:t>
      </w:r>
      <w:r w:rsidR="00BC2F07">
        <w:rPr>
          <w:rFonts w:eastAsia="Times New Roman" w:cstheme="minorHAnsi"/>
          <w:color w:val="000000"/>
          <w:lang w:eastAsia="en-AU"/>
        </w:rPr>
        <w:t>general service providers</w:t>
      </w:r>
      <w:r w:rsidRPr="007D0EB3">
        <w:rPr>
          <w:rFonts w:eastAsia="Times New Roman" w:cstheme="minorHAnsi"/>
          <w:color w:val="000000"/>
          <w:lang w:eastAsia="en-AU"/>
        </w:rPr>
        <w:t xml:space="preserve">, not all comply with their obligations and do the right thing. “That is why it is important for any person considering </w:t>
      </w:r>
      <w:r w:rsidR="001F58BC">
        <w:rPr>
          <w:rFonts w:eastAsia="Times New Roman" w:cstheme="minorHAnsi"/>
          <w:color w:val="000000"/>
          <w:lang w:eastAsia="en-AU"/>
        </w:rPr>
        <w:t xml:space="preserve">any general health service </w:t>
      </w:r>
      <w:r w:rsidR="0007123E" w:rsidRPr="007D0EB3">
        <w:rPr>
          <w:rFonts w:eastAsia="Times New Roman" w:cstheme="minorHAnsi"/>
          <w:color w:val="000000"/>
          <w:lang w:eastAsia="en-AU"/>
        </w:rPr>
        <w:t>treatment</w:t>
      </w:r>
      <w:r w:rsidRPr="007D0EB3">
        <w:rPr>
          <w:rFonts w:eastAsia="Times New Roman" w:cstheme="minorHAnsi"/>
          <w:color w:val="000000"/>
          <w:lang w:eastAsia="en-AU"/>
        </w:rPr>
        <w:t xml:space="preserve"> to consider what can go wrong and what they have a right to expect from their health service provider so that they can make fully informed decisions.</w:t>
      </w:r>
      <w:r w:rsidR="00245A41">
        <w:rPr>
          <w:rFonts w:eastAsia="Times New Roman" w:cstheme="minorHAnsi"/>
          <w:color w:val="000000"/>
          <w:lang w:eastAsia="en-AU"/>
        </w:rPr>
        <w:t xml:space="preserve"> </w:t>
      </w:r>
      <w:r w:rsidRPr="007D0EB3">
        <w:rPr>
          <w:rFonts w:eastAsia="Times New Roman" w:cstheme="minorHAnsi"/>
          <w:color w:val="000000"/>
          <w:lang w:eastAsia="en-AU"/>
        </w:rPr>
        <w:t>Any person considering treatment</w:t>
      </w:r>
      <w:r w:rsidR="00FD6D60" w:rsidRPr="007D0EB3">
        <w:rPr>
          <w:rFonts w:eastAsia="Times New Roman" w:cstheme="minorHAnsi"/>
          <w:color w:val="000000"/>
          <w:lang w:eastAsia="en-AU"/>
        </w:rPr>
        <w:t xml:space="preserve"> </w:t>
      </w:r>
      <w:r w:rsidRPr="007D0EB3">
        <w:rPr>
          <w:rFonts w:eastAsia="Times New Roman" w:cstheme="minorHAnsi"/>
          <w:color w:val="000000"/>
          <w:lang w:eastAsia="en-AU"/>
        </w:rPr>
        <w:t>should ask the provider abou</w:t>
      </w:r>
      <w:r w:rsidR="004274D3">
        <w:rPr>
          <w:rFonts w:eastAsia="Times New Roman" w:cstheme="minorHAnsi"/>
          <w:color w:val="000000"/>
          <w:lang w:eastAsia="en-AU"/>
        </w:rPr>
        <w:t>t their qualifications and experience, any risks involved in the treatment and if they as providers of the service have insurance in the instance that something does go wrong.</w:t>
      </w:r>
    </w:p>
    <w:p w14:paraId="6CF85270" w14:textId="7E11E092" w:rsidR="00B40180" w:rsidRDefault="00653DBD" w:rsidP="00FD26EB">
      <w:pPr>
        <w:shd w:val="clear" w:color="auto" w:fill="FFFEFE"/>
        <w:rPr>
          <w:rFonts w:eastAsia="Times New Roman" w:cstheme="minorHAnsi"/>
          <w:color w:val="000000"/>
          <w:lang w:eastAsia="en-AU"/>
        </w:rPr>
      </w:pPr>
      <w:r w:rsidRPr="007D0EB3">
        <w:rPr>
          <w:rFonts w:eastAsia="Times New Roman" w:cstheme="minorHAnsi"/>
          <w:color w:val="000000"/>
          <w:lang w:eastAsia="en-AU"/>
        </w:rPr>
        <w:t xml:space="preserve">Putting the </w:t>
      </w:r>
      <w:r w:rsidR="0076654F">
        <w:rPr>
          <w:rFonts w:eastAsia="Times New Roman" w:cstheme="minorHAnsi"/>
          <w:color w:val="000000"/>
          <w:lang w:eastAsia="en-AU"/>
        </w:rPr>
        <w:t>p</w:t>
      </w:r>
      <w:r w:rsidRPr="007D0EB3">
        <w:rPr>
          <w:rFonts w:eastAsia="Times New Roman" w:cstheme="minorHAnsi"/>
          <w:color w:val="000000"/>
          <w:lang w:eastAsia="en-AU"/>
        </w:rPr>
        <w:t xml:space="preserve">rohibition </w:t>
      </w:r>
      <w:r w:rsidR="0076654F">
        <w:rPr>
          <w:rFonts w:eastAsia="Times New Roman" w:cstheme="minorHAnsi"/>
          <w:color w:val="000000"/>
          <w:lang w:eastAsia="en-AU"/>
        </w:rPr>
        <w:t>o</w:t>
      </w:r>
      <w:r w:rsidRPr="007D0EB3">
        <w:rPr>
          <w:rFonts w:eastAsia="Times New Roman" w:cstheme="minorHAnsi"/>
          <w:color w:val="000000"/>
          <w:lang w:eastAsia="en-AU"/>
        </w:rPr>
        <w:t xml:space="preserve">rder in place, </w:t>
      </w:r>
      <w:r w:rsidR="00FD6D60" w:rsidRPr="007D0EB3">
        <w:rPr>
          <w:rFonts w:eastAsia="Times New Roman" w:cstheme="minorHAnsi"/>
          <w:color w:val="000000"/>
          <w:lang w:eastAsia="en-AU"/>
        </w:rPr>
        <w:t>Professor Redley</w:t>
      </w:r>
      <w:r w:rsidR="0047587E" w:rsidRPr="007D0EB3">
        <w:rPr>
          <w:rFonts w:eastAsia="Times New Roman" w:cstheme="minorHAnsi"/>
          <w:color w:val="000000"/>
          <w:lang w:eastAsia="en-AU"/>
        </w:rPr>
        <w:t>,</w:t>
      </w:r>
      <w:r w:rsidRPr="007D0EB3">
        <w:rPr>
          <w:rFonts w:eastAsia="Times New Roman" w:cstheme="minorHAnsi"/>
          <w:color w:val="000000"/>
          <w:lang w:eastAsia="en-AU"/>
        </w:rPr>
        <w:t xml:space="preserve"> </w:t>
      </w:r>
      <w:r w:rsidR="00FD26EB" w:rsidRPr="007D0EB3">
        <w:rPr>
          <w:rFonts w:eastAsia="Times New Roman" w:cstheme="minorHAnsi"/>
          <w:color w:val="000000"/>
          <w:lang w:eastAsia="en-AU"/>
        </w:rPr>
        <w:t xml:space="preserve">said this should serve as a reminder </w:t>
      </w:r>
      <w:r w:rsidR="006B20CF">
        <w:rPr>
          <w:rFonts w:eastAsia="Times New Roman" w:cstheme="minorHAnsi"/>
          <w:color w:val="000000"/>
          <w:lang w:eastAsia="en-AU"/>
        </w:rPr>
        <w:t xml:space="preserve">to </w:t>
      </w:r>
      <w:r w:rsidR="00FD26EB" w:rsidRPr="007D0EB3">
        <w:rPr>
          <w:rFonts w:eastAsia="Times New Roman" w:cstheme="minorHAnsi"/>
          <w:color w:val="000000"/>
          <w:lang w:eastAsia="en-AU"/>
        </w:rPr>
        <w:t xml:space="preserve">all </w:t>
      </w:r>
      <w:r w:rsidRPr="007D0EB3">
        <w:rPr>
          <w:rFonts w:eastAsia="Times New Roman" w:cstheme="minorHAnsi"/>
          <w:color w:val="000000"/>
          <w:lang w:eastAsia="en-AU"/>
        </w:rPr>
        <w:t>G</w:t>
      </w:r>
      <w:r w:rsidR="00FD26EB" w:rsidRPr="007D0EB3">
        <w:rPr>
          <w:rFonts w:eastAsia="Times New Roman" w:cstheme="minorHAnsi"/>
          <w:color w:val="000000"/>
          <w:lang w:eastAsia="en-AU"/>
        </w:rPr>
        <w:t xml:space="preserve">eneral </w:t>
      </w:r>
      <w:r w:rsidRPr="007D0EB3">
        <w:rPr>
          <w:rFonts w:eastAsia="Times New Roman" w:cstheme="minorHAnsi"/>
          <w:color w:val="000000"/>
          <w:lang w:eastAsia="en-AU"/>
        </w:rPr>
        <w:t>H</w:t>
      </w:r>
      <w:r w:rsidR="00FD26EB" w:rsidRPr="007D0EB3">
        <w:rPr>
          <w:rFonts w:eastAsia="Times New Roman" w:cstheme="minorHAnsi"/>
          <w:color w:val="000000"/>
          <w:lang w:eastAsia="en-AU"/>
        </w:rPr>
        <w:t xml:space="preserve">ealth </w:t>
      </w:r>
      <w:r w:rsidRPr="007D0EB3">
        <w:rPr>
          <w:rFonts w:eastAsia="Times New Roman" w:cstheme="minorHAnsi"/>
          <w:color w:val="000000"/>
          <w:lang w:eastAsia="en-AU"/>
        </w:rPr>
        <w:t>S</w:t>
      </w:r>
      <w:r w:rsidR="00FD26EB" w:rsidRPr="007D0EB3">
        <w:rPr>
          <w:rFonts w:eastAsia="Times New Roman" w:cstheme="minorHAnsi"/>
          <w:color w:val="000000"/>
          <w:lang w:eastAsia="en-AU"/>
        </w:rPr>
        <w:t>ervice</w:t>
      </w:r>
      <w:r w:rsidRPr="007D0EB3">
        <w:rPr>
          <w:rFonts w:eastAsia="Times New Roman" w:cstheme="minorHAnsi"/>
          <w:color w:val="000000"/>
          <w:lang w:eastAsia="en-AU"/>
        </w:rPr>
        <w:t xml:space="preserve">s </w:t>
      </w:r>
      <w:r w:rsidR="00FD26EB" w:rsidRPr="007D0EB3">
        <w:rPr>
          <w:rFonts w:eastAsia="Times New Roman" w:cstheme="minorHAnsi"/>
          <w:color w:val="000000"/>
          <w:lang w:eastAsia="en-AU"/>
        </w:rPr>
        <w:t xml:space="preserve">who do not observe the </w:t>
      </w:r>
      <w:hyperlink r:id="rId11" w:history="1">
        <w:r w:rsidR="00FD26EB" w:rsidRPr="007D0EB3">
          <w:rPr>
            <w:rStyle w:val="Hyperlink"/>
            <w:rFonts w:eastAsia="Times New Roman" w:cstheme="minorHAnsi"/>
            <w:lang w:eastAsia="en-AU"/>
          </w:rPr>
          <w:t>Code of Conduct</w:t>
        </w:r>
      </w:hyperlink>
      <w:r w:rsidR="00FD26EB" w:rsidRPr="007D0EB3">
        <w:rPr>
          <w:rFonts w:eastAsia="Times New Roman" w:cstheme="minorHAnsi"/>
          <w:color w:val="000000"/>
          <w:lang w:eastAsia="en-AU"/>
        </w:rPr>
        <w:t xml:space="preserve"> for General Health Services that</w:t>
      </w:r>
      <w:r w:rsidR="00A572AE" w:rsidRPr="007D0EB3">
        <w:rPr>
          <w:rFonts w:eastAsia="Times New Roman" w:cstheme="minorHAnsi"/>
          <w:color w:val="000000"/>
          <w:lang w:eastAsia="en-AU"/>
        </w:rPr>
        <w:t xml:space="preserve"> her</w:t>
      </w:r>
      <w:r w:rsidRPr="007D0EB3">
        <w:rPr>
          <w:rFonts w:eastAsia="Times New Roman" w:cstheme="minorHAnsi"/>
          <w:color w:val="000000"/>
          <w:lang w:eastAsia="en-AU"/>
        </w:rPr>
        <w:t xml:space="preserve"> </w:t>
      </w:r>
      <w:r w:rsidR="00FD26EB" w:rsidRPr="007D0EB3">
        <w:rPr>
          <w:rFonts w:eastAsia="Times New Roman" w:cstheme="minorHAnsi"/>
          <w:color w:val="000000"/>
          <w:lang w:eastAsia="en-AU"/>
        </w:rPr>
        <w:t>office continues to investigate those providers who pose a risk to the public and to take action against them. “We rely on community members to come forward with their concerns so that we are aware of possible breaches of the code. If your expectations for safe and ethical healthcare are not met, or if you believe a health service provider is operating outside the code of conduct for general health services, please contact us via the online complaint form at </w:t>
      </w:r>
      <w:hyperlink r:id="rId12" w:history="1">
        <w:r w:rsidR="00FD26EB" w:rsidRPr="007D0EB3">
          <w:rPr>
            <w:rFonts w:eastAsia="Times New Roman" w:cstheme="minorHAnsi"/>
            <w:color w:val="0000FF"/>
            <w:u w:val="single"/>
            <w:lang w:eastAsia="en-AU"/>
          </w:rPr>
          <w:t>hcc.vic.gov.au</w:t>
        </w:r>
      </w:hyperlink>
      <w:r w:rsidR="00FD26EB" w:rsidRPr="007D0EB3">
        <w:rPr>
          <w:rFonts w:eastAsia="Times New Roman" w:cstheme="minorHAnsi"/>
          <w:color w:val="000000"/>
          <w:lang w:eastAsia="en-AU"/>
        </w:rPr>
        <w:t xml:space="preserve"> or </w:t>
      </w:r>
      <w:r w:rsidR="00B40180">
        <w:rPr>
          <w:rFonts w:eastAsia="Times New Roman" w:cstheme="minorHAnsi"/>
          <w:color w:val="000000"/>
          <w:lang w:eastAsia="en-AU"/>
        </w:rPr>
        <w:t xml:space="preserve">call us on </w:t>
      </w:r>
      <w:r w:rsidR="00B40180" w:rsidRPr="00B40180">
        <w:rPr>
          <w:rFonts w:eastAsia="Times New Roman" w:cstheme="minorHAnsi"/>
          <w:b/>
          <w:bCs/>
          <w:color w:val="000000"/>
          <w:lang w:eastAsia="en-AU"/>
        </w:rPr>
        <w:t>1300 582 113</w:t>
      </w:r>
      <w:r w:rsidR="00B40180">
        <w:rPr>
          <w:rFonts w:eastAsia="Times New Roman" w:cstheme="minorHAnsi"/>
          <w:b/>
          <w:bCs/>
          <w:color w:val="000000"/>
          <w:lang w:eastAsia="en-AU"/>
        </w:rPr>
        <w:t>.</w:t>
      </w:r>
    </w:p>
    <w:p w14:paraId="4BC72B24" w14:textId="3B5CAA26" w:rsidR="001D5EE4" w:rsidRPr="005318CB" w:rsidRDefault="001D5EE4" w:rsidP="00FD26EB">
      <w:pPr>
        <w:shd w:val="clear" w:color="auto" w:fill="FFFEFE"/>
        <w:rPr>
          <w:rFonts w:eastAsia="Times New Roman" w:cstheme="minorHAnsi"/>
          <w:b/>
          <w:bCs/>
          <w:color w:val="000000"/>
          <w:lang w:eastAsia="en-AU"/>
        </w:rPr>
      </w:pPr>
      <w:r w:rsidRPr="005318CB">
        <w:rPr>
          <w:rFonts w:eastAsia="Times New Roman" w:cstheme="minorHAnsi"/>
          <w:b/>
          <w:bCs/>
          <w:color w:val="000000"/>
          <w:lang w:eastAsia="en-AU"/>
        </w:rPr>
        <w:t>END</w:t>
      </w:r>
    </w:p>
    <w:p w14:paraId="5523856F" w14:textId="77777777" w:rsidR="00760AD8" w:rsidRPr="007D0EB3" w:rsidRDefault="00760AD8" w:rsidP="00760AD8">
      <w:pPr>
        <w:spacing w:after="0"/>
        <w:ind w:left="-6"/>
        <w:rPr>
          <w:b/>
          <w:color w:val="002060"/>
        </w:rPr>
      </w:pPr>
      <w:r w:rsidRPr="007D0EB3">
        <w:rPr>
          <w:b/>
          <w:color w:val="002060"/>
        </w:rPr>
        <w:t>BACKGROUND FOR MEDIA:</w:t>
      </w:r>
    </w:p>
    <w:p w14:paraId="7A1CA179" w14:textId="76272153" w:rsidR="00760AD8" w:rsidRPr="009940CB" w:rsidRDefault="009C751F" w:rsidP="00D77D44">
      <w:pPr>
        <w:shd w:val="clear" w:color="auto" w:fill="FFFEFE"/>
        <w:rPr>
          <w:bCs/>
          <w:color w:val="002060"/>
        </w:rPr>
      </w:pPr>
      <w:r>
        <w:rPr>
          <w:bCs/>
          <w:color w:val="002060"/>
        </w:rPr>
        <w:lastRenderedPageBreak/>
        <w:t xml:space="preserve">Please visit our website for </w:t>
      </w:r>
      <w:r w:rsidR="00B8042F">
        <w:rPr>
          <w:bCs/>
          <w:color w:val="002060"/>
        </w:rPr>
        <w:t>information on our</w:t>
      </w:r>
      <w:r w:rsidR="00760AD8" w:rsidRPr="007D0EB3">
        <w:rPr>
          <w:bCs/>
          <w:color w:val="002060"/>
        </w:rPr>
        <w:t xml:space="preserve"> </w:t>
      </w:r>
      <w:hyperlink r:id="rId13" w:tgtFrame="_blank" w:tooltip="Code of Conduct for General Health Services" w:history="1">
        <w:r w:rsidR="00760AD8" w:rsidRPr="007D0EB3">
          <w:rPr>
            <w:rFonts w:eastAsia="Times New Roman" w:cstheme="minorHAnsi"/>
            <w:color w:val="0000FF"/>
            <w:u w:val="single"/>
            <w:lang w:eastAsia="en-AU"/>
          </w:rPr>
          <w:t>Code of Conduct for General Health Services</w:t>
        </w:r>
      </w:hyperlink>
      <w:r w:rsidR="00760AD8" w:rsidRPr="007D0EB3">
        <w:rPr>
          <w:rFonts w:eastAsia="Times New Roman" w:cstheme="minorHAnsi"/>
          <w:color w:val="000000"/>
          <w:lang w:eastAsia="en-AU"/>
        </w:rPr>
        <w:t xml:space="preserve">, </w:t>
      </w:r>
      <w:r w:rsidR="00760AD8" w:rsidRPr="007D0EB3">
        <w:rPr>
          <w:bCs/>
          <w:color w:val="002060"/>
        </w:rPr>
        <w:t xml:space="preserve"> </w:t>
      </w:r>
      <w:r>
        <w:rPr>
          <w:bCs/>
          <w:color w:val="002060"/>
        </w:rPr>
        <w:t xml:space="preserve">or </w:t>
      </w:r>
      <w:hyperlink r:id="rId14" w:history="1">
        <w:r w:rsidR="00760AD8" w:rsidRPr="006B6C91">
          <w:rPr>
            <w:rStyle w:val="Hyperlink"/>
            <w:bCs/>
          </w:rPr>
          <w:t>interim and permanent prohibition</w:t>
        </w:r>
      </w:hyperlink>
      <w:r w:rsidR="00760AD8" w:rsidRPr="007D0EB3">
        <w:rPr>
          <w:bCs/>
          <w:color w:val="002060"/>
        </w:rPr>
        <w:t xml:space="preserve"> o</w:t>
      </w:r>
      <w:r w:rsidR="000022FB">
        <w:rPr>
          <w:bCs/>
          <w:color w:val="002060"/>
        </w:rPr>
        <w:t>rders.</w:t>
      </w:r>
      <w:r w:rsidR="009940CB">
        <w:rPr>
          <w:bCs/>
          <w:color w:val="002060"/>
        </w:rPr>
        <w:t xml:space="preserve"> </w:t>
      </w:r>
      <w:r w:rsidR="00760AD8" w:rsidRPr="007D0EB3">
        <w:rPr>
          <w:bCs/>
          <w:color w:val="002060"/>
        </w:rPr>
        <w:t xml:space="preserve">For more information the services offered by the HCC and how to lodge a </w:t>
      </w:r>
      <w:r w:rsidR="00017E75" w:rsidRPr="007D0EB3">
        <w:rPr>
          <w:bCs/>
          <w:color w:val="002060"/>
        </w:rPr>
        <w:t xml:space="preserve">complaint, </w:t>
      </w:r>
      <w:r w:rsidR="00017E75">
        <w:rPr>
          <w:bCs/>
          <w:color w:val="002060"/>
        </w:rPr>
        <w:t>visit</w:t>
      </w:r>
      <w:r w:rsidR="00760AD8" w:rsidRPr="007D0EB3">
        <w:rPr>
          <w:bCs/>
          <w:color w:val="002060"/>
        </w:rPr>
        <w:t xml:space="preserve">: </w:t>
      </w:r>
      <w:hyperlink r:id="rId15" w:history="1">
        <w:r w:rsidR="000022FB" w:rsidRPr="00876FAB">
          <w:rPr>
            <w:rStyle w:val="Hyperlink"/>
            <w:bCs/>
          </w:rPr>
          <w:t>https://hcc.vic.gov.au</w:t>
        </w:r>
      </w:hyperlink>
      <w:hyperlink r:id="rId16">
        <w:r w:rsidR="00760AD8" w:rsidRPr="007D0EB3">
          <w:rPr>
            <w:bCs/>
            <w:color w:val="002060"/>
          </w:rPr>
          <w:t xml:space="preserve"> </w:t>
        </w:r>
      </w:hyperlink>
    </w:p>
    <w:p w14:paraId="376BA23C" w14:textId="6DFCDA49" w:rsidR="00760AD8" w:rsidRPr="007D0EB3" w:rsidRDefault="00760AD8" w:rsidP="00760AD8">
      <w:pPr>
        <w:pStyle w:val="Heading1"/>
        <w:ind w:left="-5"/>
        <w:rPr>
          <w:rFonts w:asciiTheme="minorHAnsi" w:hAnsiTheme="minorHAnsi" w:cstheme="minorHAnsi"/>
          <w:b w:val="0"/>
          <w:bCs/>
          <w:szCs w:val="22"/>
        </w:rPr>
      </w:pPr>
      <w:r w:rsidRPr="007D0EB3">
        <w:rPr>
          <w:rFonts w:asciiTheme="minorHAnsi" w:hAnsiTheme="minorHAnsi" w:cstheme="minorHAnsi"/>
          <w:b w:val="0"/>
          <w:bCs/>
          <w:szCs w:val="22"/>
        </w:rPr>
        <w:t xml:space="preserve">For more information or media enquiries please contact: Ms Lorna Walsh, Manager, Communications, Media and Engagement at </w:t>
      </w:r>
      <w:r w:rsidRPr="007D0EB3">
        <w:rPr>
          <w:rFonts w:asciiTheme="minorHAnsi" w:eastAsia="Calibri" w:hAnsiTheme="minorHAnsi" w:cstheme="minorHAnsi"/>
          <w:b w:val="0"/>
          <w:bCs/>
          <w:color w:val="047BC1"/>
          <w:szCs w:val="22"/>
          <w:u w:val="single" w:color="047BC1"/>
        </w:rPr>
        <w:t>media@hcc.vic.gov.au</w:t>
      </w:r>
      <w:r w:rsidRPr="007D0EB3">
        <w:rPr>
          <w:rFonts w:asciiTheme="minorHAnsi" w:eastAsia="Calibri" w:hAnsiTheme="minorHAnsi" w:cstheme="minorHAnsi"/>
          <w:b w:val="0"/>
          <w:bCs/>
          <w:color w:val="000000"/>
          <w:szCs w:val="22"/>
        </w:rPr>
        <w:t xml:space="preserve"> or via </w:t>
      </w:r>
      <w:r w:rsidRPr="009940CB">
        <w:rPr>
          <w:rFonts w:asciiTheme="minorHAnsi" w:eastAsia="Calibri" w:hAnsiTheme="minorHAnsi" w:cstheme="minorHAnsi"/>
          <w:color w:val="000000"/>
          <w:szCs w:val="22"/>
        </w:rPr>
        <w:t>0428 380 858</w:t>
      </w:r>
    </w:p>
    <w:p w14:paraId="62C14DF6" w14:textId="77777777" w:rsidR="001D5EE4" w:rsidRPr="007D0EB3" w:rsidRDefault="001D5EE4" w:rsidP="001D5EE4">
      <w:pPr>
        <w:pStyle w:val="Heading1"/>
        <w:spacing w:after="0"/>
        <w:ind w:left="-5"/>
        <w:rPr>
          <w:szCs w:val="22"/>
        </w:rPr>
      </w:pPr>
      <w:r w:rsidRPr="007D0EB3">
        <w:rPr>
          <w:szCs w:val="22"/>
        </w:rPr>
        <w:t xml:space="preserve">About HCC </w:t>
      </w:r>
    </w:p>
    <w:p w14:paraId="2CD8B4A1" w14:textId="77777777" w:rsidR="001D5EE4" w:rsidRPr="007D0EB3" w:rsidRDefault="001D5EE4" w:rsidP="001D5EE4">
      <w:pPr>
        <w:spacing w:after="0" w:line="241" w:lineRule="auto"/>
        <w:ind w:left="-5"/>
      </w:pPr>
      <w:r w:rsidRPr="007D0EB3">
        <w:rPr>
          <w:color w:val="002060"/>
        </w:rPr>
        <w:t xml:space="preserve">The Health Complaints Commissioner is an independent, statutory body responsible for regulating health services in Victoria and derives powers from the </w:t>
      </w:r>
      <w:hyperlink r:id="rId17">
        <w:r w:rsidRPr="007D0EB3">
          <w:rPr>
            <w:i/>
            <w:color w:val="0000FF"/>
            <w:u w:val="single" w:color="0000FF"/>
          </w:rPr>
          <w:t>Health Complaints Act 2016</w:t>
        </w:r>
      </w:hyperlink>
      <w:hyperlink r:id="rId18">
        <w:r w:rsidRPr="007D0EB3">
          <w:rPr>
            <w:color w:val="002060"/>
          </w:rPr>
          <w:t>.</w:t>
        </w:r>
      </w:hyperlink>
      <w:r w:rsidRPr="007D0EB3">
        <w:rPr>
          <w:color w:val="002060"/>
        </w:rPr>
        <w:t xml:space="preserve"> We resolve complaints about healthcare and the handing of health information in Victoria. We can also investigate matters and review complaints data to help health service providers improve the quality of their service. We act independently and impartially. </w:t>
      </w:r>
    </w:p>
    <w:p w14:paraId="373BAB58" w14:textId="77777777" w:rsidR="00760AD8" w:rsidRPr="007D0EB3" w:rsidRDefault="00760AD8" w:rsidP="00760AD8">
      <w:pPr>
        <w:spacing w:after="439"/>
        <w:ind w:left="-29"/>
      </w:pPr>
      <w:r w:rsidRPr="007D0EB3">
        <w:rPr>
          <w:rFonts w:ascii="Calibri" w:eastAsia="Calibri" w:hAnsi="Calibri" w:cs="Calibri"/>
          <w:noProof/>
        </w:rPr>
        <mc:AlternateContent>
          <mc:Choice Requires="wpg">
            <w:drawing>
              <wp:inline distT="0" distB="0" distL="0" distR="0" wp14:anchorId="08A69CEC" wp14:editId="7ADEC154">
                <wp:extent cx="6153912" cy="6097"/>
                <wp:effectExtent l="0" t="0" r="0" b="0"/>
                <wp:docPr id="1782" name="Group 1782"/>
                <wp:cNvGraphicFramePr/>
                <a:graphic xmlns:a="http://schemas.openxmlformats.org/drawingml/2006/main">
                  <a:graphicData uri="http://schemas.microsoft.com/office/word/2010/wordprocessingGroup">
                    <wpg:wgp>
                      <wpg:cNvGrpSpPr/>
                      <wpg:grpSpPr>
                        <a:xfrm>
                          <a:off x="0" y="0"/>
                          <a:ext cx="6153912" cy="6097"/>
                          <a:chOff x="0" y="0"/>
                          <a:chExt cx="6153912" cy="6097"/>
                        </a:xfrm>
                      </wpg:grpSpPr>
                      <wps:wsp>
                        <wps:cNvPr id="2132" name="Shape 2132"/>
                        <wps:cNvSpPr/>
                        <wps:spPr>
                          <a:xfrm>
                            <a:off x="0" y="0"/>
                            <a:ext cx="6153912" cy="9144"/>
                          </a:xfrm>
                          <a:custGeom>
                            <a:avLst/>
                            <a:gdLst/>
                            <a:ahLst/>
                            <a:cxnLst/>
                            <a:rect l="0" t="0" r="0" b="0"/>
                            <a:pathLst>
                              <a:path w="6153912" h="9144">
                                <a:moveTo>
                                  <a:pt x="0" y="0"/>
                                </a:moveTo>
                                <a:lnTo>
                                  <a:pt x="6153912" y="0"/>
                                </a:lnTo>
                                <a:lnTo>
                                  <a:pt x="6153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E6D7CE" id="Group 1782" o:spid="_x0000_s1026" style="width:484.55pt;height:.5pt;mso-position-horizontal-relative:char;mso-position-vertical-relative:line" coordsize="61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">
                <v:shape id="Shape 2132" o:spid="_x0000_s1027" style="position:absolute;width:61539;height:91;visibility:visible;mso-wrap-style:square;v-text-anchor:top" coordsize="6153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" path="m,l6153912,r,9144l,9144,,e" fillcolor="black" stroked="f" strokeweight="0">
                  <v:stroke miterlimit="83231f" joinstyle="miter"/>
                  <v:path arrowok="t" textboxrect="0,0,6153912,9144"/>
                </v:shape>
                <w10:anchorlock/>
              </v:group>
            </w:pict>
          </mc:Fallback>
        </mc:AlternateContent>
      </w:r>
    </w:p>
    <w:sectPr w:rsidR="00760AD8" w:rsidRPr="007D0EB3" w:rsidSect="000022FB">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53FE" w14:textId="77777777" w:rsidR="00557903" w:rsidRDefault="00557903" w:rsidP="00826848">
      <w:pPr>
        <w:spacing w:after="0"/>
      </w:pPr>
      <w:r>
        <w:separator/>
      </w:r>
    </w:p>
  </w:endnote>
  <w:endnote w:type="continuationSeparator" w:id="0">
    <w:p w14:paraId="42F6E52D" w14:textId="77777777" w:rsidR="00557903" w:rsidRDefault="00557903" w:rsidP="008268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509F" w14:textId="2588486D" w:rsidR="00826848" w:rsidRDefault="00826848">
    <w:pPr>
      <w:pStyle w:val="Footer"/>
    </w:pPr>
    <w:r>
      <w:rPr>
        <w:noProof/>
      </w:rPr>
      <mc:AlternateContent>
        <mc:Choice Requires="wps">
          <w:drawing>
            <wp:anchor distT="0" distB="0" distL="114300" distR="114300" simplePos="0" relativeHeight="251657216" behindDoc="0" locked="0" layoutInCell="0" allowOverlap="1" wp14:anchorId="784F4A3F" wp14:editId="45F668E5">
              <wp:simplePos x="0" y="0"/>
              <wp:positionH relativeFrom="page">
                <wp:posOffset>0</wp:posOffset>
              </wp:positionH>
              <wp:positionV relativeFrom="page">
                <wp:posOffset>10189210</wp:posOffset>
              </wp:positionV>
              <wp:extent cx="7560310" cy="311785"/>
              <wp:effectExtent l="0" t="0" r="0" b="12065"/>
              <wp:wrapNone/>
              <wp:docPr id="1" name="MSIPCM0e9e42dc8576cd7e659b054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18420" w14:textId="425BD17F" w:rsidR="00826848" w:rsidRPr="00826848" w:rsidRDefault="00826848" w:rsidP="0077051A">
                          <w:pPr>
                            <w:spacing w:before="0" w:after="0"/>
                            <w:jc w:val="center"/>
                            <w:rPr>
                              <w:rFonts w:ascii="Arial Black" w:hAnsi="Arial Black"/>
                              <w:color w:val="000000"/>
                              <w:sz w:val="20"/>
                            </w:rPr>
                          </w:pPr>
                          <w:r w:rsidRPr="008268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4F4A3F" id="_x0000_t202" coordsize="21600,21600" o:spt="202" path="m,l,21600r21600,l21600,xe">
              <v:stroke joinstyle="miter"/>
              <v:path gradientshapeok="t" o:connecttype="rect"/>
            </v:shapetype>
            <v:shape id="MSIPCM0e9e42dc8576cd7e659b054f"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9418420" w14:textId="425BD17F" w:rsidR="00826848" w:rsidRPr="00826848" w:rsidRDefault="00826848" w:rsidP="0077051A">
                    <w:pPr>
                      <w:spacing w:before="0" w:after="0"/>
                      <w:jc w:val="center"/>
                      <w:rPr>
                        <w:rFonts w:ascii="Arial Black" w:hAnsi="Arial Black"/>
                        <w:color w:val="000000"/>
                        <w:sz w:val="20"/>
                      </w:rPr>
                    </w:pPr>
                    <w:r w:rsidRPr="0082684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B86" w14:textId="77777777" w:rsidR="00557903" w:rsidRDefault="00557903" w:rsidP="00826848">
      <w:pPr>
        <w:spacing w:after="0"/>
      </w:pPr>
      <w:r>
        <w:separator/>
      </w:r>
    </w:p>
  </w:footnote>
  <w:footnote w:type="continuationSeparator" w:id="0">
    <w:p w14:paraId="7C0F3F7D" w14:textId="77777777" w:rsidR="00557903" w:rsidRDefault="00557903" w:rsidP="008268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C62"/>
    <w:multiLevelType w:val="multilevel"/>
    <w:tmpl w:val="8BC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EB"/>
    <w:rsid w:val="000022FB"/>
    <w:rsid w:val="00017E75"/>
    <w:rsid w:val="0004691B"/>
    <w:rsid w:val="0007123E"/>
    <w:rsid w:val="000B2EDD"/>
    <w:rsid w:val="000D29A8"/>
    <w:rsid w:val="000D5DAA"/>
    <w:rsid w:val="000E2195"/>
    <w:rsid w:val="000F1A10"/>
    <w:rsid w:val="00156DDF"/>
    <w:rsid w:val="00161305"/>
    <w:rsid w:val="0017426F"/>
    <w:rsid w:val="001872A2"/>
    <w:rsid w:val="00190316"/>
    <w:rsid w:val="001913AA"/>
    <w:rsid w:val="0019608B"/>
    <w:rsid w:val="001D5EE4"/>
    <w:rsid w:val="001F58BC"/>
    <w:rsid w:val="002056C9"/>
    <w:rsid w:val="00245A41"/>
    <w:rsid w:val="00274F0A"/>
    <w:rsid w:val="00285FE0"/>
    <w:rsid w:val="00291C7A"/>
    <w:rsid w:val="00292015"/>
    <w:rsid w:val="002A7D41"/>
    <w:rsid w:val="002D22D9"/>
    <w:rsid w:val="002E27A2"/>
    <w:rsid w:val="00343202"/>
    <w:rsid w:val="00374539"/>
    <w:rsid w:val="00385137"/>
    <w:rsid w:val="003B69E6"/>
    <w:rsid w:val="003D677E"/>
    <w:rsid w:val="003E417C"/>
    <w:rsid w:val="00426BDB"/>
    <w:rsid w:val="004274D3"/>
    <w:rsid w:val="00473E66"/>
    <w:rsid w:val="0047587E"/>
    <w:rsid w:val="004B3EF5"/>
    <w:rsid w:val="004D1A03"/>
    <w:rsid w:val="004D21FC"/>
    <w:rsid w:val="004E1344"/>
    <w:rsid w:val="004E393C"/>
    <w:rsid w:val="00505786"/>
    <w:rsid w:val="005318CB"/>
    <w:rsid w:val="005451AB"/>
    <w:rsid w:val="00545E35"/>
    <w:rsid w:val="00557903"/>
    <w:rsid w:val="00582C36"/>
    <w:rsid w:val="0059038D"/>
    <w:rsid w:val="005F7059"/>
    <w:rsid w:val="006002C5"/>
    <w:rsid w:val="00626720"/>
    <w:rsid w:val="006312ED"/>
    <w:rsid w:val="00653DBD"/>
    <w:rsid w:val="006B20CF"/>
    <w:rsid w:val="006B6C91"/>
    <w:rsid w:val="006D5BD4"/>
    <w:rsid w:val="00703AD2"/>
    <w:rsid w:val="0070440B"/>
    <w:rsid w:val="00725AB4"/>
    <w:rsid w:val="00735179"/>
    <w:rsid w:val="00760AD8"/>
    <w:rsid w:val="0076654F"/>
    <w:rsid w:val="0077051A"/>
    <w:rsid w:val="007A66C7"/>
    <w:rsid w:val="007A7242"/>
    <w:rsid w:val="007B4EB9"/>
    <w:rsid w:val="007C69EF"/>
    <w:rsid w:val="007C724B"/>
    <w:rsid w:val="007D0EB3"/>
    <w:rsid w:val="007D3890"/>
    <w:rsid w:val="007E2CCD"/>
    <w:rsid w:val="007E43FA"/>
    <w:rsid w:val="00826848"/>
    <w:rsid w:val="0082774C"/>
    <w:rsid w:val="0084054C"/>
    <w:rsid w:val="00874343"/>
    <w:rsid w:val="008814F7"/>
    <w:rsid w:val="00882B55"/>
    <w:rsid w:val="008A6797"/>
    <w:rsid w:val="008B7D6B"/>
    <w:rsid w:val="009147B7"/>
    <w:rsid w:val="00920632"/>
    <w:rsid w:val="00981045"/>
    <w:rsid w:val="009940CB"/>
    <w:rsid w:val="009B34F6"/>
    <w:rsid w:val="009C5C30"/>
    <w:rsid w:val="009C751F"/>
    <w:rsid w:val="009D1599"/>
    <w:rsid w:val="009D46F6"/>
    <w:rsid w:val="00A36904"/>
    <w:rsid w:val="00A42DF2"/>
    <w:rsid w:val="00A43FA8"/>
    <w:rsid w:val="00A572AE"/>
    <w:rsid w:val="00A71752"/>
    <w:rsid w:val="00A72CBF"/>
    <w:rsid w:val="00A77F6F"/>
    <w:rsid w:val="00AE7D9D"/>
    <w:rsid w:val="00B13B14"/>
    <w:rsid w:val="00B1542E"/>
    <w:rsid w:val="00B21B5E"/>
    <w:rsid w:val="00B40180"/>
    <w:rsid w:val="00B52CAD"/>
    <w:rsid w:val="00B678BA"/>
    <w:rsid w:val="00B8042F"/>
    <w:rsid w:val="00B9102E"/>
    <w:rsid w:val="00BA19A6"/>
    <w:rsid w:val="00BB4D15"/>
    <w:rsid w:val="00BC2F07"/>
    <w:rsid w:val="00C11CA7"/>
    <w:rsid w:val="00C46607"/>
    <w:rsid w:val="00C75160"/>
    <w:rsid w:val="00C8745B"/>
    <w:rsid w:val="00CB5AFF"/>
    <w:rsid w:val="00CC48C6"/>
    <w:rsid w:val="00D02CAE"/>
    <w:rsid w:val="00D13048"/>
    <w:rsid w:val="00D20C3F"/>
    <w:rsid w:val="00D26EEF"/>
    <w:rsid w:val="00D44F51"/>
    <w:rsid w:val="00D758F5"/>
    <w:rsid w:val="00D77D44"/>
    <w:rsid w:val="00DC6FE2"/>
    <w:rsid w:val="00E14234"/>
    <w:rsid w:val="00E64666"/>
    <w:rsid w:val="00E66A10"/>
    <w:rsid w:val="00E752DA"/>
    <w:rsid w:val="00E764C0"/>
    <w:rsid w:val="00E77DE5"/>
    <w:rsid w:val="00EC0AA8"/>
    <w:rsid w:val="00ED25FC"/>
    <w:rsid w:val="00EF77E9"/>
    <w:rsid w:val="00F27919"/>
    <w:rsid w:val="00F77475"/>
    <w:rsid w:val="00FA7F6A"/>
    <w:rsid w:val="00FD26EB"/>
    <w:rsid w:val="00FD6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1C865"/>
  <w15:chartTrackingRefBased/>
  <w15:docId w15:val="{AB3E3265-C4EC-45C7-A050-A3D8A04B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60AD8"/>
    <w:pPr>
      <w:keepNext/>
      <w:keepLines/>
      <w:spacing w:after="204" w:line="269" w:lineRule="auto"/>
      <w:ind w:left="10" w:hanging="10"/>
      <w:outlineLvl w:val="0"/>
    </w:pPr>
    <w:rPr>
      <w:rFonts w:ascii="Arial" w:eastAsia="Arial" w:hAnsi="Arial" w:cs="Arial"/>
      <w:b/>
      <w:color w:val="00206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6EB"/>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D26EB"/>
    <w:rPr>
      <w:color w:val="0000FF"/>
      <w:u w:val="single"/>
    </w:rPr>
  </w:style>
  <w:style w:type="character" w:styleId="Strong">
    <w:name w:val="Strong"/>
    <w:basedOn w:val="DefaultParagraphFont"/>
    <w:uiPriority w:val="22"/>
    <w:qFormat/>
    <w:rsid w:val="00FD26EB"/>
    <w:rPr>
      <w:b/>
      <w:bCs/>
    </w:rPr>
  </w:style>
  <w:style w:type="character" w:styleId="UnresolvedMention">
    <w:name w:val="Unresolved Mention"/>
    <w:basedOn w:val="DefaultParagraphFont"/>
    <w:uiPriority w:val="99"/>
    <w:semiHidden/>
    <w:unhideWhenUsed/>
    <w:rsid w:val="00760AD8"/>
    <w:rPr>
      <w:color w:val="605E5C"/>
      <w:shd w:val="clear" w:color="auto" w:fill="E1DFDD"/>
    </w:rPr>
  </w:style>
  <w:style w:type="character" w:customStyle="1" w:styleId="Heading1Char">
    <w:name w:val="Heading 1 Char"/>
    <w:basedOn w:val="DefaultParagraphFont"/>
    <w:link w:val="Heading1"/>
    <w:rsid w:val="00760AD8"/>
    <w:rPr>
      <w:rFonts w:ascii="Arial" w:eastAsia="Arial" w:hAnsi="Arial" w:cs="Arial"/>
      <w:b/>
      <w:color w:val="002060"/>
      <w:szCs w:val="24"/>
      <w:lang w:eastAsia="en-GB"/>
    </w:rPr>
  </w:style>
  <w:style w:type="paragraph" w:styleId="Header">
    <w:name w:val="header"/>
    <w:basedOn w:val="Normal"/>
    <w:link w:val="HeaderChar"/>
    <w:uiPriority w:val="99"/>
    <w:unhideWhenUsed/>
    <w:rsid w:val="00826848"/>
    <w:pPr>
      <w:tabs>
        <w:tab w:val="center" w:pos="4513"/>
        <w:tab w:val="right" w:pos="9026"/>
      </w:tabs>
      <w:spacing w:after="0"/>
    </w:pPr>
  </w:style>
  <w:style w:type="character" w:customStyle="1" w:styleId="HeaderChar">
    <w:name w:val="Header Char"/>
    <w:basedOn w:val="DefaultParagraphFont"/>
    <w:link w:val="Header"/>
    <w:uiPriority w:val="99"/>
    <w:rsid w:val="00826848"/>
  </w:style>
  <w:style w:type="paragraph" w:styleId="Footer">
    <w:name w:val="footer"/>
    <w:basedOn w:val="Normal"/>
    <w:link w:val="FooterChar"/>
    <w:uiPriority w:val="99"/>
    <w:unhideWhenUsed/>
    <w:rsid w:val="00826848"/>
    <w:pPr>
      <w:tabs>
        <w:tab w:val="center" w:pos="4513"/>
        <w:tab w:val="right" w:pos="9026"/>
      </w:tabs>
      <w:spacing w:after="0"/>
    </w:pPr>
  </w:style>
  <w:style w:type="character" w:customStyle="1" w:styleId="FooterChar">
    <w:name w:val="Footer Char"/>
    <w:basedOn w:val="DefaultParagraphFont"/>
    <w:link w:val="Footer"/>
    <w:uiPriority w:val="99"/>
    <w:rsid w:val="00826848"/>
  </w:style>
  <w:style w:type="character" w:styleId="FollowedHyperlink">
    <w:name w:val="FollowedHyperlink"/>
    <w:basedOn w:val="DefaultParagraphFont"/>
    <w:uiPriority w:val="99"/>
    <w:semiHidden/>
    <w:unhideWhenUsed/>
    <w:rsid w:val="00D02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c.vic.gov.au/order/quality-cancer-care-pty-ltd-5" TargetMode="External"/><Relationship Id="rId13" Type="http://schemas.openxmlformats.org/officeDocument/2006/relationships/hyperlink" Target="https://hcc.vic.gov.au/sites/default/files/media-document/code_of_conduct_full_text_a3_poster.pdf" TargetMode="External"/><Relationship Id="rId18" Type="http://schemas.openxmlformats.org/officeDocument/2006/relationships/hyperlink" Target="https://hcc.vic.gov.au/about/legisl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hcc.vic.gov.au/make-complaint" TargetMode="External"/><Relationship Id="rId17" Type="http://schemas.openxmlformats.org/officeDocument/2006/relationships/hyperlink" Target="https://hcc.vic.gov.au/about/legislation" TargetMode="External"/><Relationship Id="rId2" Type="http://schemas.openxmlformats.org/officeDocument/2006/relationships/styles" Target="styles.xml"/><Relationship Id="rId16" Type="http://schemas.openxmlformats.org/officeDocument/2006/relationships/hyperlink" Target="https://hcc.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c.vic.gov.au/providers/general-health-service-providers" TargetMode="External"/><Relationship Id="rId5" Type="http://schemas.openxmlformats.org/officeDocument/2006/relationships/footnotes" Target="footnotes.xml"/><Relationship Id="rId15" Type="http://schemas.openxmlformats.org/officeDocument/2006/relationships/hyperlink" Target="https://hcc.vic.gov.au" TargetMode="External"/><Relationship Id="rId10" Type="http://schemas.openxmlformats.org/officeDocument/2006/relationships/hyperlink" Target="https://hcc.vic.gov.au/providers/investiga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cc.vic.gov.au/warning/quality-cancer-care-bendigo" TargetMode="External"/><Relationship Id="rId14" Type="http://schemas.openxmlformats.org/officeDocument/2006/relationships/hyperlink" Target="https://hcc.vic.gov.au/orders-warnings/prohibition-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Walsh (HCC)</dc:creator>
  <cp:keywords/>
  <dc:description/>
  <cp:lastModifiedBy>Lorna Walsh (HCC)</cp:lastModifiedBy>
  <cp:revision>2</cp:revision>
  <cp:lastPrinted>2021-12-16T00:36:00Z</cp:lastPrinted>
  <dcterms:created xsi:type="dcterms:W3CDTF">2022-09-28T05:47:00Z</dcterms:created>
  <dcterms:modified xsi:type="dcterms:W3CDTF">2022-09-28T05:47:00Z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2022-09-28T05:47:16Z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e40009f8-8112-4cf9-8ca0-999a7cbecfce</vt:lpwstr>
  </property>
  <property fmtid="{D5CDD505-2E9C-101B-9397-08002B2CF9AE}" pid="8" name="MSIP_Label_43e64453-338c-4f93-8a4d-0039a0a41f2a_ContentBits">
    <vt:lpwstr>2</vt:lpwstr>
  </property>
</Properties>
</file>