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3554907"/>
        <w:docPartObj>
          <w:docPartGallery w:val="Table of Contents"/>
          <w:docPartUnique/>
        </w:docPartObj>
      </w:sdtPr>
      <w:sdtEndPr/>
      <w:sdtContent>
        <w:p w14:paraId="7C42793B" w14:textId="77777777" w:rsidR="00207DD4" w:rsidRDefault="00207DD4" w:rsidP="3377E906"/>
        <w:tbl>
          <w:tblPr>
            <w:tblStyle w:val="HCC-Cover"/>
            <w:tblpPr w:leftFromText="181" w:rightFromText="181" w:vertAnchor="page" w:tblpYSpec="center"/>
            <w:tblOverlap w:val="never"/>
            <w:tblW w:w="0" w:type="auto"/>
            <w:tblLook w:val="0620" w:firstRow="1" w:lastRow="0" w:firstColumn="0" w:lastColumn="0" w:noHBand="1" w:noVBand="1"/>
          </w:tblPr>
          <w:tblGrid>
            <w:gridCol w:w="8222"/>
          </w:tblGrid>
          <w:tr w:rsidR="00207DD4" w:rsidRPr="003C1917" w14:paraId="1C67453D" w14:textId="77777777" w:rsidTr="3377E906">
            <w:trPr>
              <w:cnfStyle w:val="100000000000" w:firstRow="1" w:lastRow="0" w:firstColumn="0" w:lastColumn="0" w:oddVBand="0" w:evenVBand="0" w:oddHBand="0" w:evenHBand="0" w:firstRowFirstColumn="0" w:firstRowLastColumn="0" w:lastRowFirstColumn="0" w:lastRowLastColumn="0"/>
            </w:trPr>
            <w:tc>
              <w:tcPr>
                <w:tcW w:w="8222" w:type="dxa"/>
              </w:tcPr>
              <w:p w14:paraId="10D8575E" w14:textId="77777777" w:rsidR="00207DD4" w:rsidRDefault="002C4FBB" w:rsidP="00964408">
                <w:pPr>
                  <w:pStyle w:val="Title"/>
                </w:pPr>
                <w:r>
                  <w:t>Consultation paper</w:t>
                </w:r>
              </w:p>
              <w:p w14:paraId="1D31D93A" w14:textId="09F90CAD" w:rsidR="002C4FBB" w:rsidRPr="003C1917" w:rsidRDefault="002C4FBB" w:rsidP="00964408">
                <w:pPr>
                  <w:pStyle w:val="Title"/>
                </w:pPr>
                <w:r>
                  <w:t>Complaint Handling Standards</w:t>
                </w:r>
                <w:r w:rsidR="00473932">
                  <w:t xml:space="preserve"> (DRAFT)</w:t>
                </w:r>
              </w:p>
            </w:tc>
          </w:tr>
          <w:tr w:rsidR="00207DD4" w:rsidRPr="00D84B95" w14:paraId="36B99EBD" w14:textId="77777777" w:rsidTr="3377E906">
            <w:tc>
              <w:tcPr>
                <w:tcW w:w="8222" w:type="dxa"/>
              </w:tcPr>
              <w:p w14:paraId="40D7ED5B" w14:textId="0131B50F" w:rsidR="00207DD4" w:rsidRPr="007A4C99" w:rsidRDefault="00613DFE" w:rsidP="00964408">
                <w:pPr>
                  <w:pStyle w:val="Subtitle"/>
                </w:pPr>
                <w:r>
                  <w:t>Revision 2023</w:t>
                </w:r>
              </w:p>
            </w:tc>
          </w:tr>
        </w:tbl>
        <w:p w14:paraId="0A0B9AF8" w14:textId="77777777" w:rsidR="00207DD4" w:rsidRDefault="00207DD4" w:rsidP="3377E906"/>
        <w:p w14:paraId="470A7F2A" w14:textId="77777777" w:rsidR="00207DD4" w:rsidRDefault="00207DD4" w:rsidP="3377E906">
          <w:pPr>
            <w:sectPr w:rsidR="00207DD4" w:rsidSect="00E17C1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454" w:left="1134" w:header="794" w:footer="0" w:gutter="0"/>
              <w:cols w:space="708"/>
              <w:titlePg/>
              <w:docGrid w:linePitch="360"/>
            </w:sectPr>
          </w:pPr>
        </w:p>
        <w:bookmarkStart w:id="0" w:name="_Toc143503234" w:displacedByCustomXml="next"/>
        <w:sdt>
          <w:sdtPr>
            <w:rPr>
              <w:rFonts w:ascii="Arial" w:eastAsia="Arial" w:hAnsi="Arial" w:cs="Arial"/>
              <w:b w:val="0"/>
              <w:bCs w:val="0"/>
              <w:color w:val="auto"/>
              <w:sz w:val="18"/>
              <w:szCs w:val="22"/>
              <w:lang w:eastAsia="en-AU"/>
            </w:rPr>
            <w:id w:val="-243105767"/>
            <w:docPartObj>
              <w:docPartGallery w:val="Table of Contents"/>
              <w:docPartUnique/>
            </w:docPartObj>
          </w:sdtPr>
          <w:sdtEndPr>
            <w:rPr>
              <w:bCs/>
              <w:noProof/>
              <w:lang w:val="en-US" w:eastAsia="en-US"/>
            </w:rPr>
          </w:sdtEndPr>
          <w:sdtContent>
            <w:p w14:paraId="78BD39A2" w14:textId="77777777" w:rsidR="00207DD4" w:rsidRDefault="00207DD4" w:rsidP="3377E906">
              <w:pPr>
                <w:pStyle w:val="TOCHeading"/>
              </w:pPr>
              <w:r>
                <w:t>Contents</w:t>
              </w:r>
              <w:bookmarkEnd w:id="0"/>
            </w:p>
            <w:p w14:paraId="4B85CF55" w14:textId="34EE3F68" w:rsidR="00DE334B" w:rsidRDefault="3377E906">
              <w:pPr>
                <w:pStyle w:val="TOC1"/>
                <w:rPr>
                  <w:rFonts w:cstheme="minorBidi"/>
                  <w:b w:val="0"/>
                  <w:bCs w:val="0"/>
                  <w:noProof/>
                  <w:sz w:val="22"/>
                  <w:szCs w:val="22"/>
                  <w:lang w:eastAsia="en-AU"/>
                </w:rPr>
              </w:pPr>
              <w:r>
                <w:fldChar w:fldCharType="begin"/>
              </w:r>
              <w:r w:rsidR="00207DD4">
                <w:instrText>TOC \o "1-3" \h \z \u</w:instrText>
              </w:r>
              <w:r>
                <w:fldChar w:fldCharType="separate"/>
              </w:r>
              <w:hyperlink w:anchor="_Toc143503234" w:history="1">
                <w:r w:rsidR="00DE334B" w:rsidRPr="00935C7D">
                  <w:rPr>
                    <w:rStyle w:val="Hyperlink"/>
                    <w:noProof/>
                  </w:rPr>
                  <w:t>Contents</w:t>
                </w:r>
                <w:r w:rsidR="00DE334B">
                  <w:rPr>
                    <w:noProof/>
                    <w:webHidden/>
                  </w:rPr>
                  <w:tab/>
                </w:r>
                <w:r w:rsidR="00DE334B">
                  <w:rPr>
                    <w:noProof/>
                    <w:webHidden/>
                  </w:rPr>
                  <w:fldChar w:fldCharType="begin"/>
                </w:r>
                <w:r w:rsidR="00DE334B">
                  <w:rPr>
                    <w:noProof/>
                    <w:webHidden/>
                  </w:rPr>
                  <w:instrText xml:space="preserve"> PAGEREF _Toc143503234 \h </w:instrText>
                </w:r>
                <w:r w:rsidR="00DE334B">
                  <w:rPr>
                    <w:noProof/>
                    <w:webHidden/>
                  </w:rPr>
                </w:r>
                <w:r w:rsidR="00DE334B">
                  <w:rPr>
                    <w:noProof/>
                    <w:webHidden/>
                  </w:rPr>
                  <w:fldChar w:fldCharType="separate"/>
                </w:r>
                <w:r w:rsidR="00795684">
                  <w:rPr>
                    <w:noProof/>
                    <w:webHidden/>
                  </w:rPr>
                  <w:t>2</w:t>
                </w:r>
                <w:r w:rsidR="00DE334B">
                  <w:rPr>
                    <w:noProof/>
                    <w:webHidden/>
                  </w:rPr>
                  <w:fldChar w:fldCharType="end"/>
                </w:r>
              </w:hyperlink>
            </w:p>
            <w:p w14:paraId="676FCD63" w14:textId="6EF46B3C" w:rsidR="00DE334B" w:rsidRDefault="00480FAD">
              <w:pPr>
                <w:pStyle w:val="TOC1"/>
                <w:rPr>
                  <w:rFonts w:cstheme="minorBidi"/>
                  <w:b w:val="0"/>
                  <w:bCs w:val="0"/>
                  <w:noProof/>
                  <w:sz w:val="22"/>
                  <w:szCs w:val="22"/>
                  <w:lang w:eastAsia="en-AU"/>
                </w:rPr>
              </w:pPr>
              <w:hyperlink w:anchor="_Toc143503235" w:history="1">
                <w:r w:rsidR="00DE334B" w:rsidRPr="00935C7D">
                  <w:rPr>
                    <w:rStyle w:val="Hyperlink"/>
                    <w:noProof/>
                  </w:rPr>
                  <w:t>Executive Summary</w:t>
                </w:r>
                <w:r w:rsidR="00DE334B">
                  <w:rPr>
                    <w:noProof/>
                    <w:webHidden/>
                  </w:rPr>
                  <w:tab/>
                </w:r>
                <w:r w:rsidR="00DE334B">
                  <w:rPr>
                    <w:noProof/>
                    <w:webHidden/>
                  </w:rPr>
                  <w:fldChar w:fldCharType="begin"/>
                </w:r>
                <w:r w:rsidR="00DE334B">
                  <w:rPr>
                    <w:noProof/>
                    <w:webHidden/>
                  </w:rPr>
                  <w:instrText xml:space="preserve"> PAGEREF _Toc143503235 \h </w:instrText>
                </w:r>
                <w:r w:rsidR="00DE334B">
                  <w:rPr>
                    <w:noProof/>
                    <w:webHidden/>
                  </w:rPr>
                </w:r>
                <w:r w:rsidR="00DE334B">
                  <w:rPr>
                    <w:noProof/>
                    <w:webHidden/>
                  </w:rPr>
                  <w:fldChar w:fldCharType="separate"/>
                </w:r>
                <w:r w:rsidR="00795684">
                  <w:rPr>
                    <w:noProof/>
                    <w:webHidden/>
                  </w:rPr>
                  <w:t>3</w:t>
                </w:r>
                <w:r w:rsidR="00DE334B">
                  <w:rPr>
                    <w:noProof/>
                    <w:webHidden/>
                  </w:rPr>
                  <w:fldChar w:fldCharType="end"/>
                </w:r>
              </w:hyperlink>
            </w:p>
            <w:p w14:paraId="4727432E" w14:textId="181303E0" w:rsidR="00DE334B" w:rsidRDefault="00480FAD">
              <w:pPr>
                <w:pStyle w:val="TOC2"/>
                <w:tabs>
                  <w:tab w:val="right" w:leader="dot" w:pos="9628"/>
                </w:tabs>
                <w:rPr>
                  <w:rFonts w:cstheme="minorBidi"/>
                  <w:noProof/>
                  <w:sz w:val="22"/>
                  <w:szCs w:val="22"/>
                  <w:lang w:eastAsia="en-AU"/>
                </w:rPr>
              </w:pPr>
              <w:hyperlink w:anchor="_Toc143503236" w:history="1">
                <w:r w:rsidR="00DE334B" w:rsidRPr="00935C7D">
                  <w:rPr>
                    <w:rStyle w:val="Hyperlink"/>
                    <w:noProof/>
                  </w:rPr>
                  <w:t>We invite your contribution to this consultation</w:t>
                </w:r>
                <w:r w:rsidR="00DE334B">
                  <w:rPr>
                    <w:noProof/>
                    <w:webHidden/>
                  </w:rPr>
                  <w:tab/>
                </w:r>
                <w:r w:rsidR="00DE334B">
                  <w:rPr>
                    <w:noProof/>
                    <w:webHidden/>
                  </w:rPr>
                  <w:fldChar w:fldCharType="begin"/>
                </w:r>
                <w:r w:rsidR="00DE334B">
                  <w:rPr>
                    <w:noProof/>
                    <w:webHidden/>
                  </w:rPr>
                  <w:instrText xml:space="preserve"> PAGEREF _Toc143503236 \h </w:instrText>
                </w:r>
                <w:r w:rsidR="00DE334B">
                  <w:rPr>
                    <w:noProof/>
                    <w:webHidden/>
                  </w:rPr>
                </w:r>
                <w:r w:rsidR="00DE334B">
                  <w:rPr>
                    <w:noProof/>
                    <w:webHidden/>
                  </w:rPr>
                  <w:fldChar w:fldCharType="separate"/>
                </w:r>
                <w:r w:rsidR="00795684">
                  <w:rPr>
                    <w:noProof/>
                    <w:webHidden/>
                  </w:rPr>
                  <w:t>3</w:t>
                </w:r>
                <w:r w:rsidR="00DE334B">
                  <w:rPr>
                    <w:noProof/>
                    <w:webHidden/>
                  </w:rPr>
                  <w:fldChar w:fldCharType="end"/>
                </w:r>
              </w:hyperlink>
            </w:p>
            <w:p w14:paraId="48490AFC" w14:textId="081E5604" w:rsidR="00DE334B" w:rsidRDefault="00480FAD">
              <w:pPr>
                <w:pStyle w:val="TOC1"/>
                <w:rPr>
                  <w:rFonts w:cstheme="minorBidi"/>
                  <w:b w:val="0"/>
                  <w:bCs w:val="0"/>
                  <w:noProof/>
                  <w:sz w:val="22"/>
                  <w:szCs w:val="22"/>
                  <w:lang w:eastAsia="en-AU"/>
                </w:rPr>
              </w:pPr>
              <w:hyperlink w:anchor="_Toc143503237" w:history="1">
                <w:r w:rsidR="00DE334B" w:rsidRPr="00935C7D">
                  <w:rPr>
                    <w:rStyle w:val="Hyperlink"/>
                    <w:rFonts w:ascii="Calibri Light" w:eastAsia="Calibri Light" w:hAnsi="Calibri Light" w:cs="Calibri Light"/>
                    <w:noProof/>
                  </w:rPr>
                  <w:t>Definitions</w:t>
                </w:r>
                <w:r w:rsidR="00DE334B">
                  <w:rPr>
                    <w:noProof/>
                    <w:webHidden/>
                  </w:rPr>
                  <w:tab/>
                </w:r>
                <w:r w:rsidR="00DE334B">
                  <w:rPr>
                    <w:noProof/>
                    <w:webHidden/>
                  </w:rPr>
                  <w:fldChar w:fldCharType="begin"/>
                </w:r>
                <w:r w:rsidR="00DE334B">
                  <w:rPr>
                    <w:noProof/>
                    <w:webHidden/>
                  </w:rPr>
                  <w:instrText xml:space="preserve"> PAGEREF _Toc143503237 \h </w:instrText>
                </w:r>
                <w:r w:rsidR="00DE334B">
                  <w:rPr>
                    <w:noProof/>
                    <w:webHidden/>
                  </w:rPr>
                </w:r>
                <w:r w:rsidR="00DE334B">
                  <w:rPr>
                    <w:noProof/>
                    <w:webHidden/>
                  </w:rPr>
                  <w:fldChar w:fldCharType="separate"/>
                </w:r>
                <w:r w:rsidR="00795684">
                  <w:rPr>
                    <w:noProof/>
                    <w:webHidden/>
                  </w:rPr>
                  <w:t>4</w:t>
                </w:r>
                <w:r w:rsidR="00DE334B">
                  <w:rPr>
                    <w:noProof/>
                    <w:webHidden/>
                  </w:rPr>
                  <w:fldChar w:fldCharType="end"/>
                </w:r>
              </w:hyperlink>
            </w:p>
            <w:p w14:paraId="35374621" w14:textId="56A84920" w:rsidR="00DE334B" w:rsidRDefault="00480FAD">
              <w:pPr>
                <w:pStyle w:val="TOC1"/>
                <w:rPr>
                  <w:rFonts w:cstheme="minorBidi"/>
                  <w:b w:val="0"/>
                  <w:bCs w:val="0"/>
                  <w:noProof/>
                  <w:sz w:val="22"/>
                  <w:szCs w:val="22"/>
                  <w:lang w:eastAsia="en-AU"/>
                </w:rPr>
              </w:pPr>
              <w:hyperlink w:anchor="_Toc143503238" w:history="1">
                <w:r w:rsidR="00DE334B" w:rsidRPr="00935C7D">
                  <w:rPr>
                    <w:rStyle w:val="Hyperlink"/>
                    <w:rFonts w:ascii="Calibri Light" w:eastAsia="Calibri Light" w:hAnsi="Calibri Light" w:cs="Calibri Light"/>
                    <w:noProof/>
                  </w:rPr>
                  <w:t>Introduction</w:t>
                </w:r>
                <w:r w:rsidR="00DE334B">
                  <w:rPr>
                    <w:noProof/>
                    <w:webHidden/>
                  </w:rPr>
                  <w:tab/>
                </w:r>
                <w:r w:rsidR="00DE334B">
                  <w:rPr>
                    <w:noProof/>
                    <w:webHidden/>
                  </w:rPr>
                  <w:fldChar w:fldCharType="begin"/>
                </w:r>
                <w:r w:rsidR="00DE334B">
                  <w:rPr>
                    <w:noProof/>
                    <w:webHidden/>
                  </w:rPr>
                  <w:instrText xml:space="preserve"> PAGEREF _Toc143503238 \h </w:instrText>
                </w:r>
                <w:r w:rsidR="00DE334B">
                  <w:rPr>
                    <w:noProof/>
                    <w:webHidden/>
                  </w:rPr>
                </w:r>
                <w:r w:rsidR="00DE334B">
                  <w:rPr>
                    <w:noProof/>
                    <w:webHidden/>
                  </w:rPr>
                  <w:fldChar w:fldCharType="separate"/>
                </w:r>
                <w:r w:rsidR="00795684">
                  <w:rPr>
                    <w:noProof/>
                    <w:webHidden/>
                  </w:rPr>
                  <w:t>4</w:t>
                </w:r>
                <w:r w:rsidR="00DE334B">
                  <w:rPr>
                    <w:noProof/>
                    <w:webHidden/>
                  </w:rPr>
                  <w:fldChar w:fldCharType="end"/>
                </w:r>
              </w:hyperlink>
            </w:p>
            <w:p w14:paraId="248A3F00" w14:textId="4EBB4103" w:rsidR="00DE334B" w:rsidRDefault="00480FAD">
              <w:pPr>
                <w:pStyle w:val="TOC2"/>
                <w:tabs>
                  <w:tab w:val="right" w:leader="dot" w:pos="9628"/>
                </w:tabs>
                <w:rPr>
                  <w:rFonts w:cstheme="minorBidi"/>
                  <w:noProof/>
                  <w:sz w:val="22"/>
                  <w:szCs w:val="22"/>
                  <w:lang w:eastAsia="en-AU"/>
                </w:rPr>
              </w:pPr>
              <w:hyperlink w:anchor="_Toc143503239" w:history="1">
                <w:r w:rsidR="00DE334B" w:rsidRPr="00935C7D">
                  <w:rPr>
                    <w:rStyle w:val="Hyperlink"/>
                    <w:rFonts w:ascii="Calibri Light" w:eastAsia="Calibri Light" w:hAnsi="Calibri Light" w:cs="Calibri Light"/>
                    <w:noProof/>
                  </w:rPr>
                  <w:t>About the Health Complaints Commissioner</w:t>
                </w:r>
                <w:r w:rsidR="00DE334B">
                  <w:rPr>
                    <w:noProof/>
                    <w:webHidden/>
                  </w:rPr>
                  <w:tab/>
                </w:r>
                <w:r w:rsidR="00DE334B">
                  <w:rPr>
                    <w:noProof/>
                    <w:webHidden/>
                  </w:rPr>
                  <w:fldChar w:fldCharType="begin"/>
                </w:r>
                <w:r w:rsidR="00DE334B">
                  <w:rPr>
                    <w:noProof/>
                    <w:webHidden/>
                  </w:rPr>
                  <w:instrText xml:space="preserve"> PAGEREF _Toc143503239 \h </w:instrText>
                </w:r>
                <w:r w:rsidR="00DE334B">
                  <w:rPr>
                    <w:noProof/>
                    <w:webHidden/>
                  </w:rPr>
                </w:r>
                <w:r w:rsidR="00DE334B">
                  <w:rPr>
                    <w:noProof/>
                    <w:webHidden/>
                  </w:rPr>
                  <w:fldChar w:fldCharType="separate"/>
                </w:r>
                <w:r w:rsidR="00795684">
                  <w:rPr>
                    <w:noProof/>
                    <w:webHidden/>
                  </w:rPr>
                  <w:t>4</w:t>
                </w:r>
                <w:r w:rsidR="00DE334B">
                  <w:rPr>
                    <w:noProof/>
                    <w:webHidden/>
                  </w:rPr>
                  <w:fldChar w:fldCharType="end"/>
                </w:r>
              </w:hyperlink>
            </w:p>
            <w:p w14:paraId="669FA2C3" w14:textId="79D1244A" w:rsidR="00DE334B" w:rsidRDefault="00480FAD">
              <w:pPr>
                <w:pStyle w:val="TOC2"/>
                <w:tabs>
                  <w:tab w:val="right" w:leader="dot" w:pos="9628"/>
                </w:tabs>
                <w:rPr>
                  <w:rFonts w:cstheme="minorBidi"/>
                  <w:noProof/>
                  <w:sz w:val="22"/>
                  <w:szCs w:val="22"/>
                  <w:lang w:eastAsia="en-AU"/>
                </w:rPr>
              </w:pPr>
              <w:hyperlink w:anchor="_Toc143503240" w:history="1">
                <w:r w:rsidR="00DE334B" w:rsidRPr="00935C7D">
                  <w:rPr>
                    <w:rStyle w:val="Hyperlink"/>
                    <w:rFonts w:ascii="Calibri Light" w:eastAsia="Calibri Light" w:hAnsi="Calibri Light" w:cs="Calibri Light"/>
                    <w:noProof/>
                  </w:rPr>
                  <w:t>The process for revising the complaint handling standards</w:t>
                </w:r>
                <w:r w:rsidR="00DE334B">
                  <w:rPr>
                    <w:noProof/>
                    <w:webHidden/>
                  </w:rPr>
                  <w:tab/>
                </w:r>
                <w:r w:rsidR="00DE334B">
                  <w:rPr>
                    <w:noProof/>
                    <w:webHidden/>
                  </w:rPr>
                  <w:fldChar w:fldCharType="begin"/>
                </w:r>
                <w:r w:rsidR="00DE334B">
                  <w:rPr>
                    <w:noProof/>
                    <w:webHidden/>
                  </w:rPr>
                  <w:instrText xml:space="preserve"> PAGEREF _Toc143503240 \h </w:instrText>
                </w:r>
                <w:r w:rsidR="00DE334B">
                  <w:rPr>
                    <w:noProof/>
                    <w:webHidden/>
                  </w:rPr>
                </w:r>
                <w:r w:rsidR="00DE334B">
                  <w:rPr>
                    <w:noProof/>
                    <w:webHidden/>
                  </w:rPr>
                  <w:fldChar w:fldCharType="separate"/>
                </w:r>
                <w:r w:rsidR="00795684">
                  <w:rPr>
                    <w:noProof/>
                    <w:webHidden/>
                  </w:rPr>
                  <w:t>5</w:t>
                </w:r>
                <w:r w:rsidR="00DE334B">
                  <w:rPr>
                    <w:noProof/>
                    <w:webHidden/>
                  </w:rPr>
                  <w:fldChar w:fldCharType="end"/>
                </w:r>
              </w:hyperlink>
            </w:p>
            <w:p w14:paraId="153402C9" w14:textId="6F34A600" w:rsidR="00DE334B" w:rsidRDefault="00480FAD">
              <w:pPr>
                <w:pStyle w:val="TOC1"/>
                <w:rPr>
                  <w:rFonts w:cstheme="minorBidi"/>
                  <w:b w:val="0"/>
                  <w:bCs w:val="0"/>
                  <w:noProof/>
                  <w:sz w:val="22"/>
                  <w:szCs w:val="22"/>
                  <w:lang w:eastAsia="en-AU"/>
                </w:rPr>
              </w:pPr>
              <w:hyperlink w:anchor="_Toc143503241" w:history="1">
                <w:r w:rsidR="00DE334B" w:rsidRPr="00935C7D">
                  <w:rPr>
                    <w:rStyle w:val="Hyperlink"/>
                    <w:noProof/>
                  </w:rPr>
                  <w:t>Consultation Paper</w:t>
                </w:r>
                <w:r w:rsidR="00DE334B">
                  <w:rPr>
                    <w:noProof/>
                    <w:webHidden/>
                  </w:rPr>
                  <w:tab/>
                </w:r>
                <w:r w:rsidR="00DE334B">
                  <w:rPr>
                    <w:noProof/>
                    <w:webHidden/>
                  </w:rPr>
                  <w:fldChar w:fldCharType="begin"/>
                </w:r>
                <w:r w:rsidR="00DE334B">
                  <w:rPr>
                    <w:noProof/>
                    <w:webHidden/>
                  </w:rPr>
                  <w:instrText xml:space="preserve"> PAGEREF _Toc143503241 \h </w:instrText>
                </w:r>
                <w:r w:rsidR="00DE334B">
                  <w:rPr>
                    <w:noProof/>
                    <w:webHidden/>
                  </w:rPr>
                </w:r>
                <w:r w:rsidR="00DE334B">
                  <w:rPr>
                    <w:noProof/>
                    <w:webHidden/>
                  </w:rPr>
                  <w:fldChar w:fldCharType="separate"/>
                </w:r>
                <w:r w:rsidR="00795684">
                  <w:rPr>
                    <w:noProof/>
                    <w:webHidden/>
                  </w:rPr>
                  <w:t>7</w:t>
                </w:r>
                <w:r w:rsidR="00DE334B">
                  <w:rPr>
                    <w:noProof/>
                    <w:webHidden/>
                  </w:rPr>
                  <w:fldChar w:fldCharType="end"/>
                </w:r>
              </w:hyperlink>
            </w:p>
            <w:p w14:paraId="075B9ABC" w14:textId="667849A3" w:rsidR="00DE334B" w:rsidRDefault="00480FAD">
              <w:pPr>
                <w:pStyle w:val="TOC2"/>
                <w:tabs>
                  <w:tab w:val="right" w:leader="dot" w:pos="9628"/>
                </w:tabs>
                <w:rPr>
                  <w:rFonts w:cstheme="minorBidi"/>
                  <w:noProof/>
                  <w:sz w:val="22"/>
                  <w:szCs w:val="22"/>
                  <w:lang w:eastAsia="en-AU"/>
                </w:rPr>
              </w:pPr>
              <w:hyperlink w:anchor="_Toc143503242" w:history="1">
                <w:r w:rsidR="00DE334B" w:rsidRPr="00935C7D">
                  <w:rPr>
                    <w:rStyle w:val="Hyperlink"/>
                    <w:noProof/>
                  </w:rPr>
                  <w:t>About standards and complaints</w:t>
                </w:r>
                <w:r w:rsidR="00DE334B">
                  <w:rPr>
                    <w:noProof/>
                    <w:webHidden/>
                  </w:rPr>
                  <w:tab/>
                </w:r>
                <w:r w:rsidR="00DE334B">
                  <w:rPr>
                    <w:noProof/>
                    <w:webHidden/>
                  </w:rPr>
                  <w:fldChar w:fldCharType="begin"/>
                </w:r>
                <w:r w:rsidR="00DE334B">
                  <w:rPr>
                    <w:noProof/>
                    <w:webHidden/>
                  </w:rPr>
                  <w:instrText xml:space="preserve"> PAGEREF _Toc143503242 \h </w:instrText>
                </w:r>
                <w:r w:rsidR="00DE334B">
                  <w:rPr>
                    <w:noProof/>
                    <w:webHidden/>
                  </w:rPr>
                </w:r>
                <w:r w:rsidR="00DE334B">
                  <w:rPr>
                    <w:noProof/>
                    <w:webHidden/>
                  </w:rPr>
                  <w:fldChar w:fldCharType="separate"/>
                </w:r>
                <w:r w:rsidR="00795684">
                  <w:rPr>
                    <w:noProof/>
                    <w:webHidden/>
                  </w:rPr>
                  <w:t>7</w:t>
                </w:r>
                <w:r w:rsidR="00DE334B">
                  <w:rPr>
                    <w:noProof/>
                    <w:webHidden/>
                  </w:rPr>
                  <w:fldChar w:fldCharType="end"/>
                </w:r>
              </w:hyperlink>
            </w:p>
            <w:p w14:paraId="604BDD3C" w14:textId="3CCA009B" w:rsidR="00DE334B" w:rsidRDefault="00480FAD">
              <w:pPr>
                <w:pStyle w:val="TOC3"/>
                <w:tabs>
                  <w:tab w:val="right" w:leader="dot" w:pos="9628"/>
                </w:tabs>
                <w:rPr>
                  <w:rFonts w:cstheme="minorBidi"/>
                  <w:noProof/>
                  <w:lang w:eastAsia="en-AU"/>
                </w:rPr>
              </w:pPr>
              <w:hyperlink w:anchor="_Toc143503243" w:history="1">
                <w:r w:rsidR="00DE334B" w:rsidRPr="00935C7D">
                  <w:rPr>
                    <w:rStyle w:val="Hyperlink"/>
                    <w:noProof/>
                  </w:rPr>
                  <w:t>Standards</w:t>
                </w:r>
                <w:r w:rsidR="00DE334B">
                  <w:rPr>
                    <w:noProof/>
                    <w:webHidden/>
                  </w:rPr>
                  <w:tab/>
                </w:r>
                <w:r w:rsidR="00DE334B">
                  <w:rPr>
                    <w:noProof/>
                    <w:webHidden/>
                  </w:rPr>
                  <w:fldChar w:fldCharType="begin"/>
                </w:r>
                <w:r w:rsidR="00DE334B">
                  <w:rPr>
                    <w:noProof/>
                    <w:webHidden/>
                  </w:rPr>
                  <w:instrText xml:space="preserve"> PAGEREF _Toc143503243 \h </w:instrText>
                </w:r>
                <w:r w:rsidR="00DE334B">
                  <w:rPr>
                    <w:noProof/>
                    <w:webHidden/>
                  </w:rPr>
                </w:r>
                <w:r w:rsidR="00DE334B">
                  <w:rPr>
                    <w:noProof/>
                    <w:webHidden/>
                  </w:rPr>
                  <w:fldChar w:fldCharType="separate"/>
                </w:r>
                <w:r w:rsidR="00795684">
                  <w:rPr>
                    <w:noProof/>
                    <w:webHidden/>
                  </w:rPr>
                  <w:t>7</w:t>
                </w:r>
                <w:r w:rsidR="00DE334B">
                  <w:rPr>
                    <w:noProof/>
                    <w:webHidden/>
                  </w:rPr>
                  <w:fldChar w:fldCharType="end"/>
                </w:r>
              </w:hyperlink>
            </w:p>
            <w:p w14:paraId="597336D0" w14:textId="307793B1" w:rsidR="00DE334B" w:rsidRDefault="00480FAD">
              <w:pPr>
                <w:pStyle w:val="TOC3"/>
                <w:tabs>
                  <w:tab w:val="right" w:leader="dot" w:pos="9628"/>
                </w:tabs>
                <w:rPr>
                  <w:rFonts w:cstheme="minorBidi"/>
                  <w:noProof/>
                  <w:lang w:eastAsia="en-AU"/>
                </w:rPr>
              </w:pPr>
              <w:hyperlink w:anchor="_Toc143503244" w:history="1">
                <w:r w:rsidR="00DE334B" w:rsidRPr="00935C7D">
                  <w:rPr>
                    <w:rStyle w:val="Hyperlink"/>
                    <w:noProof/>
                  </w:rPr>
                  <w:t>Complaints</w:t>
                </w:r>
                <w:r w:rsidR="00DE334B">
                  <w:rPr>
                    <w:noProof/>
                    <w:webHidden/>
                  </w:rPr>
                  <w:tab/>
                </w:r>
                <w:r w:rsidR="00DE334B">
                  <w:rPr>
                    <w:noProof/>
                    <w:webHidden/>
                  </w:rPr>
                  <w:fldChar w:fldCharType="begin"/>
                </w:r>
                <w:r w:rsidR="00DE334B">
                  <w:rPr>
                    <w:noProof/>
                    <w:webHidden/>
                  </w:rPr>
                  <w:instrText xml:space="preserve"> PAGEREF _Toc143503244 \h </w:instrText>
                </w:r>
                <w:r w:rsidR="00DE334B">
                  <w:rPr>
                    <w:noProof/>
                    <w:webHidden/>
                  </w:rPr>
                </w:r>
                <w:r w:rsidR="00DE334B">
                  <w:rPr>
                    <w:noProof/>
                    <w:webHidden/>
                  </w:rPr>
                  <w:fldChar w:fldCharType="separate"/>
                </w:r>
                <w:r w:rsidR="00795684">
                  <w:rPr>
                    <w:noProof/>
                    <w:webHidden/>
                  </w:rPr>
                  <w:t>7</w:t>
                </w:r>
                <w:r w:rsidR="00DE334B">
                  <w:rPr>
                    <w:noProof/>
                    <w:webHidden/>
                  </w:rPr>
                  <w:fldChar w:fldCharType="end"/>
                </w:r>
              </w:hyperlink>
            </w:p>
            <w:p w14:paraId="340AB89B" w14:textId="50773F5D" w:rsidR="00DE334B" w:rsidRDefault="00480FAD">
              <w:pPr>
                <w:pStyle w:val="TOC3"/>
                <w:tabs>
                  <w:tab w:val="right" w:leader="dot" w:pos="9628"/>
                </w:tabs>
                <w:rPr>
                  <w:rFonts w:cstheme="minorBidi"/>
                  <w:noProof/>
                  <w:lang w:eastAsia="en-AU"/>
                </w:rPr>
              </w:pPr>
              <w:hyperlink w:anchor="_Toc143503245" w:history="1">
                <w:r w:rsidR="00DE334B" w:rsidRPr="00935C7D">
                  <w:rPr>
                    <w:rStyle w:val="Hyperlink"/>
                    <w:noProof/>
                  </w:rPr>
                  <w:t>What health services do the standards apply to?</w:t>
                </w:r>
                <w:r w:rsidR="00DE334B">
                  <w:rPr>
                    <w:noProof/>
                    <w:webHidden/>
                  </w:rPr>
                  <w:tab/>
                </w:r>
                <w:r w:rsidR="00DE334B">
                  <w:rPr>
                    <w:noProof/>
                    <w:webHidden/>
                  </w:rPr>
                  <w:fldChar w:fldCharType="begin"/>
                </w:r>
                <w:r w:rsidR="00DE334B">
                  <w:rPr>
                    <w:noProof/>
                    <w:webHidden/>
                  </w:rPr>
                  <w:instrText xml:space="preserve"> PAGEREF _Toc143503245 \h </w:instrText>
                </w:r>
                <w:r w:rsidR="00DE334B">
                  <w:rPr>
                    <w:noProof/>
                    <w:webHidden/>
                  </w:rPr>
                </w:r>
                <w:r w:rsidR="00DE334B">
                  <w:rPr>
                    <w:noProof/>
                    <w:webHidden/>
                  </w:rPr>
                  <w:fldChar w:fldCharType="separate"/>
                </w:r>
                <w:r w:rsidR="00795684">
                  <w:rPr>
                    <w:noProof/>
                    <w:webHidden/>
                  </w:rPr>
                  <w:t>7</w:t>
                </w:r>
                <w:r w:rsidR="00DE334B">
                  <w:rPr>
                    <w:noProof/>
                    <w:webHidden/>
                  </w:rPr>
                  <w:fldChar w:fldCharType="end"/>
                </w:r>
              </w:hyperlink>
            </w:p>
            <w:p w14:paraId="1A58F37E" w14:textId="293D60BE" w:rsidR="00DE334B" w:rsidRDefault="00480FAD">
              <w:pPr>
                <w:pStyle w:val="TOC2"/>
                <w:tabs>
                  <w:tab w:val="right" w:leader="dot" w:pos="9628"/>
                </w:tabs>
                <w:rPr>
                  <w:rFonts w:cstheme="minorBidi"/>
                  <w:noProof/>
                  <w:sz w:val="22"/>
                  <w:szCs w:val="22"/>
                  <w:lang w:eastAsia="en-AU"/>
                </w:rPr>
              </w:pPr>
              <w:hyperlink w:anchor="_Toc143503246" w:history="1">
                <w:r w:rsidR="00DE334B" w:rsidRPr="00935C7D">
                  <w:rPr>
                    <w:rStyle w:val="Hyperlink"/>
                    <w:noProof/>
                  </w:rPr>
                  <w:t>What the standards cover:</w:t>
                </w:r>
                <w:r w:rsidR="00DE334B">
                  <w:rPr>
                    <w:noProof/>
                    <w:webHidden/>
                  </w:rPr>
                  <w:tab/>
                </w:r>
                <w:r w:rsidR="00DE334B">
                  <w:rPr>
                    <w:noProof/>
                    <w:webHidden/>
                  </w:rPr>
                  <w:fldChar w:fldCharType="begin"/>
                </w:r>
                <w:r w:rsidR="00DE334B">
                  <w:rPr>
                    <w:noProof/>
                    <w:webHidden/>
                  </w:rPr>
                  <w:instrText xml:space="preserve"> PAGEREF _Toc143503246 \h </w:instrText>
                </w:r>
                <w:r w:rsidR="00DE334B">
                  <w:rPr>
                    <w:noProof/>
                    <w:webHidden/>
                  </w:rPr>
                </w:r>
                <w:r w:rsidR="00DE334B">
                  <w:rPr>
                    <w:noProof/>
                    <w:webHidden/>
                  </w:rPr>
                  <w:fldChar w:fldCharType="separate"/>
                </w:r>
                <w:r w:rsidR="00795684">
                  <w:rPr>
                    <w:noProof/>
                    <w:webHidden/>
                  </w:rPr>
                  <w:t>8</w:t>
                </w:r>
                <w:r w:rsidR="00DE334B">
                  <w:rPr>
                    <w:noProof/>
                    <w:webHidden/>
                  </w:rPr>
                  <w:fldChar w:fldCharType="end"/>
                </w:r>
              </w:hyperlink>
            </w:p>
            <w:p w14:paraId="6181F2CD" w14:textId="69D237F5" w:rsidR="00DE334B" w:rsidRDefault="00480FAD">
              <w:pPr>
                <w:pStyle w:val="TOC1"/>
                <w:rPr>
                  <w:rFonts w:cstheme="minorBidi"/>
                  <w:b w:val="0"/>
                  <w:bCs w:val="0"/>
                  <w:noProof/>
                  <w:sz w:val="22"/>
                  <w:szCs w:val="22"/>
                  <w:lang w:eastAsia="en-AU"/>
                </w:rPr>
              </w:pPr>
              <w:hyperlink w:anchor="_Toc143503247" w:history="1">
                <w:r w:rsidR="00DE334B" w:rsidRPr="00935C7D">
                  <w:rPr>
                    <w:rStyle w:val="Hyperlink"/>
                    <w:rFonts w:ascii="Calibri Light" w:eastAsia="Calibri Light" w:hAnsi="Calibri Light" w:cs="Calibri Light"/>
                    <w:noProof/>
                  </w:rPr>
                  <w:t>Acknowledging complaints</w:t>
                </w:r>
                <w:r w:rsidR="00DE334B">
                  <w:rPr>
                    <w:noProof/>
                    <w:webHidden/>
                  </w:rPr>
                  <w:tab/>
                </w:r>
                <w:r w:rsidR="00DE334B">
                  <w:rPr>
                    <w:noProof/>
                    <w:webHidden/>
                  </w:rPr>
                  <w:fldChar w:fldCharType="begin"/>
                </w:r>
                <w:r w:rsidR="00DE334B">
                  <w:rPr>
                    <w:noProof/>
                    <w:webHidden/>
                  </w:rPr>
                  <w:instrText xml:space="preserve"> PAGEREF _Toc143503247 \h </w:instrText>
                </w:r>
                <w:r w:rsidR="00DE334B">
                  <w:rPr>
                    <w:noProof/>
                    <w:webHidden/>
                  </w:rPr>
                </w:r>
                <w:r w:rsidR="00DE334B">
                  <w:rPr>
                    <w:noProof/>
                    <w:webHidden/>
                  </w:rPr>
                  <w:fldChar w:fldCharType="separate"/>
                </w:r>
                <w:r w:rsidR="00795684">
                  <w:rPr>
                    <w:noProof/>
                    <w:webHidden/>
                  </w:rPr>
                  <w:t>8</w:t>
                </w:r>
                <w:r w:rsidR="00DE334B">
                  <w:rPr>
                    <w:noProof/>
                    <w:webHidden/>
                  </w:rPr>
                  <w:fldChar w:fldCharType="end"/>
                </w:r>
              </w:hyperlink>
            </w:p>
            <w:p w14:paraId="514C8DFE" w14:textId="2E7232E0" w:rsidR="00DE334B" w:rsidRDefault="00480FAD">
              <w:pPr>
                <w:pStyle w:val="TOC1"/>
                <w:rPr>
                  <w:rFonts w:cstheme="minorBidi"/>
                  <w:b w:val="0"/>
                  <w:bCs w:val="0"/>
                  <w:noProof/>
                  <w:sz w:val="22"/>
                  <w:szCs w:val="22"/>
                  <w:lang w:eastAsia="en-AU"/>
                </w:rPr>
              </w:pPr>
              <w:hyperlink w:anchor="_Toc143503248" w:history="1">
                <w:r w:rsidR="00DE334B" w:rsidRPr="00935C7D">
                  <w:rPr>
                    <w:rStyle w:val="Hyperlink"/>
                    <w:rFonts w:ascii="Calibri Light" w:eastAsia="Calibri Light" w:hAnsi="Calibri Light" w:cs="Calibri Light"/>
                    <w:noProof/>
                  </w:rPr>
                  <w:t>Effective communication</w:t>
                </w:r>
                <w:r w:rsidR="00DE334B">
                  <w:rPr>
                    <w:noProof/>
                    <w:webHidden/>
                  </w:rPr>
                  <w:tab/>
                </w:r>
                <w:r w:rsidR="00DE334B">
                  <w:rPr>
                    <w:noProof/>
                    <w:webHidden/>
                  </w:rPr>
                  <w:fldChar w:fldCharType="begin"/>
                </w:r>
                <w:r w:rsidR="00DE334B">
                  <w:rPr>
                    <w:noProof/>
                    <w:webHidden/>
                  </w:rPr>
                  <w:instrText xml:space="preserve"> PAGEREF _Toc143503248 \h </w:instrText>
                </w:r>
                <w:r w:rsidR="00DE334B">
                  <w:rPr>
                    <w:noProof/>
                    <w:webHidden/>
                  </w:rPr>
                </w:r>
                <w:r w:rsidR="00DE334B">
                  <w:rPr>
                    <w:noProof/>
                    <w:webHidden/>
                  </w:rPr>
                  <w:fldChar w:fldCharType="separate"/>
                </w:r>
                <w:r w:rsidR="00795684">
                  <w:rPr>
                    <w:noProof/>
                    <w:webHidden/>
                  </w:rPr>
                  <w:t>9</w:t>
                </w:r>
                <w:r w:rsidR="00DE334B">
                  <w:rPr>
                    <w:noProof/>
                    <w:webHidden/>
                  </w:rPr>
                  <w:fldChar w:fldCharType="end"/>
                </w:r>
              </w:hyperlink>
            </w:p>
            <w:p w14:paraId="00F03C38" w14:textId="72FFB54E" w:rsidR="00DE334B" w:rsidRDefault="00480FAD">
              <w:pPr>
                <w:pStyle w:val="TOC1"/>
                <w:rPr>
                  <w:rFonts w:cstheme="minorBidi"/>
                  <w:b w:val="0"/>
                  <w:bCs w:val="0"/>
                  <w:noProof/>
                  <w:sz w:val="22"/>
                  <w:szCs w:val="22"/>
                  <w:lang w:eastAsia="en-AU"/>
                </w:rPr>
              </w:pPr>
              <w:hyperlink w:anchor="_Toc143503249" w:history="1">
                <w:r w:rsidR="00DE334B" w:rsidRPr="00935C7D">
                  <w:rPr>
                    <w:rStyle w:val="Hyperlink"/>
                    <w:rFonts w:ascii="Calibri Light" w:eastAsia="Calibri Light" w:hAnsi="Calibri Light" w:cs="Calibri Light"/>
                    <w:noProof/>
                  </w:rPr>
                  <w:t>Fair and impartial investigation</w:t>
                </w:r>
                <w:r w:rsidR="00DE334B">
                  <w:rPr>
                    <w:noProof/>
                    <w:webHidden/>
                  </w:rPr>
                  <w:tab/>
                </w:r>
                <w:r w:rsidR="00DE334B">
                  <w:rPr>
                    <w:noProof/>
                    <w:webHidden/>
                  </w:rPr>
                  <w:fldChar w:fldCharType="begin"/>
                </w:r>
                <w:r w:rsidR="00DE334B">
                  <w:rPr>
                    <w:noProof/>
                    <w:webHidden/>
                  </w:rPr>
                  <w:instrText xml:space="preserve"> PAGEREF _Toc143503249 \h </w:instrText>
                </w:r>
                <w:r w:rsidR="00DE334B">
                  <w:rPr>
                    <w:noProof/>
                    <w:webHidden/>
                  </w:rPr>
                </w:r>
                <w:r w:rsidR="00DE334B">
                  <w:rPr>
                    <w:noProof/>
                    <w:webHidden/>
                  </w:rPr>
                  <w:fldChar w:fldCharType="separate"/>
                </w:r>
                <w:r w:rsidR="00795684">
                  <w:rPr>
                    <w:noProof/>
                    <w:webHidden/>
                  </w:rPr>
                  <w:t>9</w:t>
                </w:r>
                <w:r w:rsidR="00DE334B">
                  <w:rPr>
                    <w:noProof/>
                    <w:webHidden/>
                  </w:rPr>
                  <w:fldChar w:fldCharType="end"/>
                </w:r>
              </w:hyperlink>
            </w:p>
            <w:p w14:paraId="1B42D5E3" w14:textId="3AD09631" w:rsidR="00DE334B" w:rsidRDefault="00480FAD">
              <w:pPr>
                <w:pStyle w:val="TOC1"/>
                <w:rPr>
                  <w:rFonts w:cstheme="minorBidi"/>
                  <w:b w:val="0"/>
                  <w:bCs w:val="0"/>
                  <w:noProof/>
                  <w:sz w:val="22"/>
                  <w:szCs w:val="22"/>
                  <w:lang w:eastAsia="en-AU"/>
                </w:rPr>
              </w:pPr>
              <w:hyperlink w:anchor="_Toc143503250" w:history="1">
                <w:r w:rsidR="00DE334B" w:rsidRPr="00935C7D">
                  <w:rPr>
                    <w:rStyle w:val="Hyperlink"/>
                    <w:rFonts w:ascii="Calibri Light" w:eastAsia="Calibri Light" w:hAnsi="Calibri Light" w:cs="Calibri Light"/>
                    <w:noProof/>
                  </w:rPr>
                  <w:t>Transparent resolution</w:t>
                </w:r>
                <w:r w:rsidR="00DE334B">
                  <w:rPr>
                    <w:noProof/>
                    <w:webHidden/>
                  </w:rPr>
                  <w:tab/>
                </w:r>
                <w:r w:rsidR="00DE334B">
                  <w:rPr>
                    <w:noProof/>
                    <w:webHidden/>
                  </w:rPr>
                  <w:fldChar w:fldCharType="begin"/>
                </w:r>
                <w:r w:rsidR="00DE334B">
                  <w:rPr>
                    <w:noProof/>
                    <w:webHidden/>
                  </w:rPr>
                  <w:instrText xml:space="preserve"> PAGEREF _Toc143503250 \h </w:instrText>
                </w:r>
                <w:r w:rsidR="00DE334B">
                  <w:rPr>
                    <w:noProof/>
                    <w:webHidden/>
                  </w:rPr>
                </w:r>
                <w:r w:rsidR="00DE334B">
                  <w:rPr>
                    <w:noProof/>
                    <w:webHidden/>
                  </w:rPr>
                  <w:fldChar w:fldCharType="separate"/>
                </w:r>
                <w:r w:rsidR="00795684">
                  <w:rPr>
                    <w:noProof/>
                    <w:webHidden/>
                  </w:rPr>
                  <w:t>10</w:t>
                </w:r>
                <w:r w:rsidR="00DE334B">
                  <w:rPr>
                    <w:noProof/>
                    <w:webHidden/>
                  </w:rPr>
                  <w:fldChar w:fldCharType="end"/>
                </w:r>
              </w:hyperlink>
            </w:p>
            <w:p w14:paraId="6E141904" w14:textId="06B81E97" w:rsidR="00DE334B" w:rsidRDefault="00480FAD">
              <w:pPr>
                <w:pStyle w:val="TOC1"/>
                <w:rPr>
                  <w:rFonts w:cstheme="minorBidi"/>
                  <w:b w:val="0"/>
                  <w:bCs w:val="0"/>
                  <w:noProof/>
                  <w:sz w:val="22"/>
                  <w:szCs w:val="22"/>
                  <w:lang w:eastAsia="en-AU"/>
                </w:rPr>
              </w:pPr>
              <w:hyperlink w:anchor="_Toc143503251" w:history="1">
                <w:r w:rsidR="00DE334B" w:rsidRPr="00935C7D">
                  <w:rPr>
                    <w:rStyle w:val="Hyperlink"/>
                    <w:rFonts w:ascii="Calibri Light" w:eastAsia="Calibri Light" w:hAnsi="Calibri Light" w:cs="Calibri Light"/>
                    <w:noProof/>
                  </w:rPr>
                  <w:t>Continuous improvement and record keeping</w:t>
                </w:r>
                <w:r w:rsidR="00DE334B">
                  <w:rPr>
                    <w:noProof/>
                    <w:webHidden/>
                  </w:rPr>
                  <w:tab/>
                </w:r>
                <w:r w:rsidR="00DE334B">
                  <w:rPr>
                    <w:noProof/>
                    <w:webHidden/>
                  </w:rPr>
                  <w:fldChar w:fldCharType="begin"/>
                </w:r>
                <w:r w:rsidR="00DE334B">
                  <w:rPr>
                    <w:noProof/>
                    <w:webHidden/>
                  </w:rPr>
                  <w:instrText xml:space="preserve"> PAGEREF _Toc143503251 \h </w:instrText>
                </w:r>
                <w:r w:rsidR="00DE334B">
                  <w:rPr>
                    <w:noProof/>
                    <w:webHidden/>
                  </w:rPr>
                </w:r>
                <w:r w:rsidR="00DE334B">
                  <w:rPr>
                    <w:noProof/>
                    <w:webHidden/>
                  </w:rPr>
                  <w:fldChar w:fldCharType="separate"/>
                </w:r>
                <w:r w:rsidR="00795684">
                  <w:rPr>
                    <w:noProof/>
                    <w:webHidden/>
                  </w:rPr>
                  <w:t>10</w:t>
                </w:r>
                <w:r w:rsidR="00DE334B">
                  <w:rPr>
                    <w:noProof/>
                    <w:webHidden/>
                  </w:rPr>
                  <w:fldChar w:fldCharType="end"/>
                </w:r>
              </w:hyperlink>
            </w:p>
            <w:p w14:paraId="14109299" w14:textId="4D924FBD" w:rsidR="00DE334B" w:rsidRDefault="00480FAD">
              <w:pPr>
                <w:pStyle w:val="TOC1"/>
                <w:rPr>
                  <w:rFonts w:cstheme="minorBidi"/>
                  <w:b w:val="0"/>
                  <w:bCs w:val="0"/>
                  <w:noProof/>
                  <w:sz w:val="22"/>
                  <w:szCs w:val="22"/>
                  <w:lang w:eastAsia="en-AU"/>
                </w:rPr>
              </w:pPr>
              <w:hyperlink w:anchor="_Toc143503252" w:history="1">
                <w:r w:rsidR="00DE334B" w:rsidRPr="00935C7D">
                  <w:rPr>
                    <w:rStyle w:val="Hyperlink"/>
                    <w:rFonts w:ascii="Calibri Light" w:eastAsia="Calibri Light" w:hAnsi="Calibri Light" w:cs="Calibri Light"/>
                    <w:noProof/>
                  </w:rPr>
                  <w:t>Other issues</w:t>
                </w:r>
                <w:r w:rsidR="00DE334B">
                  <w:rPr>
                    <w:noProof/>
                    <w:webHidden/>
                  </w:rPr>
                  <w:tab/>
                </w:r>
                <w:r w:rsidR="00DE334B">
                  <w:rPr>
                    <w:noProof/>
                    <w:webHidden/>
                  </w:rPr>
                  <w:fldChar w:fldCharType="begin"/>
                </w:r>
                <w:r w:rsidR="00DE334B">
                  <w:rPr>
                    <w:noProof/>
                    <w:webHidden/>
                  </w:rPr>
                  <w:instrText xml:space="preserve"> PAGEREF _Toc143503252 \h </w:instrText>
                </w:r>
                <w:r w:rsidR="00DE334B">
                  <w:rPr>
                    <w:noProof/>
                    <w:webHidden/>
                  </w:rPr>
                </w:r>
                <w:r w:rsidR="00DE334B">
                  <w:rPr>
                    <w:noProof/>
                    <w:webHidden/>
                  </w:rPr>
                  <w:fldChar w:fldCharType="separate"/>
                </w:r>
                <w:r w:rsidR="00795684">
                  <w:rPr>
                    <w:noProof/>
                    <w:webHidden/>
                  </w:rPr>
                  <w:t>11</w:t>
                </w:r>
                <w:r w:rsidR="00DE334B">
                  <w:rPr>
                    <w:noProof/>
                    <w:webHidden/>
                  </w:rPr>
                  <w:fldChar w:fldCharType="end"/>
                </w:r>
              </w:hyperlink>
            </w:p>
            <w:p w14:paraId="2776D508" w14:textId="5AD4B53F" w:rsidR="3377E906" w:rsidRDefault="3377E906" w:rsidP="3377E906">
              <w:pPr>
                <w:pStyle w:val="TOC1"/>
                <w:tabs>
                  <w:tab w:val="clear" w:pos="9628"/>
                  <w:tab w:val="right" w:leader="dot" w:pos="9630"/>
                </w:tabs>
                <w:rPr>
                  <w:rStyle w:val="Hyperlink"/>
                </w:rPr>
              </w:pPr>
              <w:r>
                <w:fldChar w:fldCharType="end"/>
              </w:r>
            </w:p>
            <w:p w14:paraId="69CBB347" w14:textId="77777777" w:rsidR="00207DD4" w:rsidRDefault="00470034" w:rsidP="3377E906">
              <w:pPr>
                <w:rPr>
                  <w:noProof/>
                </w:rPr>
              </w:pPr>
            </w:p>
          </w:sdtContent>
        </w:sdt>
        <w:p w14:paraId="6938612E" w14:textId="77777777" w:rsidR="00DE334B" w:rsidRDefault="00DE334B">
          <w:pPr>
            <w:widowControl/>
            <w:spacing w:after="160"/>
            <w:rPr>
              <w:b/>
              <w:bCs/>
              <w:color w:val="553272" w:themeColor="accent1"/>
              <w:sz w:val="48"/>
              <w:szCs w:val="48"/>
            </w:rPr>
          </w:pPr>
          <w:bookmarkStart w:id="1" w:name="_Toc143503235"/>
          <w:r>
            <w:br w:type="page"/>
          </w:r>
        </w:p>
        <w:p w14:paraId="3563790D" w14:textId="18289DBF" w:rsidR="40309B00" w:rsidRDefault="40309B00" w:rsidP="3377E906">
          <w:pPr>
            <w:pStyle w:val="Heading1"/>
            <w:rPr>
              <w:rFonts w:ascii="Arial" w:eastAsia="Arial" w:hAnsi="Arial"/>
              <w:color w:val="221F1F"/>
              <w:sz w:val="22"/>
              <w:szCs w:val="22"/>
            </w:rPr>
          </w:pPr>
          <w:r>
            <w:lastRenderedPageBreak/>
            <w:t>Executive Summary</w:t>
          </w:r>
          <w:bookmarkEnd w:id="1"/>
          <w:r w:rsidR="5AB62E4A">
            <w:t xml:space="preserve"> </w:t>
          </w:r>
        </w:p>
        <w:p w14:paraId="75018130" w14:textId="5C4D93BB" w:rsidR="5AB62E4A" w:rsidRDefault="5AB62E4A" w:rsidP="3377E906">
          <w:r w:rsidRPr="3377E906">
            <w:rPr>
              <w:rFonts w:ascii="Arial" w:eastAsia="Arial" w:hAnsi="Arial"/>
              <w:color w:val="221F1F"/>
              <w:sz w:val="22"/>
              <w:szCs w:val="22"/>
            </w:rPr>
            <w:t xml:space="preserve">The powers and responsibilities of the Health Complaints Commissioner (HCC) are established by the </w:t>
          </w:r>
          <w:r w:rsidRPr="3377E906">
            <w:rPr>
              <w:rFonts w:ascii="Arial" w:eastAsia="Arial" w:hAnsi="Arial"/>
              <w:i/>
              <w:iCs/>
              <w:color w:val="221F1F"/>
              <w:sz w:val="22"/>
              <w:szCs w:val="22"/>
            </w:rPr>
            <w:t xml:space="preserve">Health Complaints Act 2016 </w:t>
          </w:r>
          <w:r w:rsidRPr="3377E906">
            <w:rPr>
              <w:rFonts w:ascii="Arial" w:eastAsia="Arial" w:hAnsi="Arial"/>
              <w:color w:val="221F1F"/>
              <w:sz w:val="22"/>
              <w:szCs w:val="22"/>
            </w:rPr>
            <w:t xml:space="preserve">(the Act). Section 132 of the Act requires the HCC to develop standards that Victorian health service providers must meet when handling complaints. This discussion paper is part of a broad consultation process to inform the revision of </w:t>
          </w:r>
          <w:hyperlink r:id="rId17">
            <w:r w:rsidRPr="3377E906">
              <w:rPr>
                <w:rStyle w:val="Hyperlink"/>
                <w:rFonts w:ascii="Arial" w:eastAsia="Arial" w:hAnsi="Arial"/>
                <w:sz w:val="22"/>
                <w:szCs w:val="22"/>
              </w:rPr>
              <w:t>existing standards</w:t>
            </w:r>
          </w:hyperlink>
          <w:r w:rsidRPr="3377E906">
            <w:rPr>
              <w:rFonts w:ascii="Arial" w:eastAsia="Arial" w:hAnsi="Arial"/>
              <w:color w:val="221F1F"/>
              <w:sz w:val="22"/>
              <w:szCs w:val="22"/>
            </w:rPr>
            <w:t>.</w:t>
          </w:r>
        </w:p>
        <w:p w14:paraId="3264E5DB" w14:textId="6C1C23A8" w:rsidR="5AB62E4A" w:rsidRDefault="5AB62E4A" w:rsidP="3377E906">
          <w:r w:rsidRPr="3377E906">
            <w:rPr>
              <w:rFonts w:ascii="Arial" w:eastAsia="Arial" w:hAnsi="Arial"/>
              <w:color w:val="221F1F"/>
              <w:sz w:val="22"/>
              <w:szCs w:val="22"/>
            </w:rPr>
            <w:t xml:space="preserve">The Act requires a broad range of health services to meet the new standards, in relation to the size of organisations, types of services and providers, and locations where health services are provided. </w:t>
          </w:r>
        </w:p>
        <w:p w14:paraId="6C2DC89A" w14:textId="20B50390" w:rsidR="3377E906" w:rsidRDefault="3377E906" w:rsidP="3377E906">
          <w:pPr>
            <w:rPr>
              <w:rFonts w:ascii="Arial" w:eastAsia="Arial" w:hAnsi="Arial"/>
              <w:color w:val="221F1F"/>
              <w:sz w:val="22"/>
              <w:szCs w:val="22"/>
            </w:rPr>
          </w:pPr>
        </w:p>
        <w:p w14:paraId="4E9392F7" w14:textId="186F6E9C" w:rsidR="5AB62E4A" w:rsidRDefault="5AB62E4A" w:rsidP="3377E906">
          <w:pPr>
            <w:pStyle w:val="Heading2"/>
          </w:pPr>
          <w:bookmarkStart w:id="2" w:name="_Toc143503236"/>
          <w:r>
            <w:t>We invite your contribution to this consultation</w:t>
          </w:r>
          <w:bookmarkEnd w:id="2"/>
        </w:p>
        <w:p w14:paraId="17E99725" w14:textId="3B3E3141" w:rsidR="5AB62E4A" w:rsidRDefault="5AB62E4A" w:rsidP="3377E906">
          <w:pPr>
            <w:rPr>
              <w:rFonts w:ascii="Arial" w:eastAsia="Arial" w:hAnsi="Arial"/>
              <w:i/>
              <w:iCs/>
              <w:color w:val="7030A0"/>
              <w:sz w:val="22"/>
              <w:szCs w:val="22"/>
            </w:rPr>
          </w:pPr>
          <w:r w:rsidRPr="3377E906">
            <w:rPr>
              <w:rFonts w:ascii="Arial" w:eastAsia="Arial" w:hAnsi="Arial"/>
              <w:b/>
              <w:bCs/>
              <w:i/>
              <w:iCs/>
              <w:color w:val="7030A0"/>
              <w:sz w:val="22"/>
              <w:szCs w:val="22"/>
            </w:rPr>
            <w:t>We welcome your response to some or all the consultation questions. You can do this in any of the following ways:</w:t>
          </w:r>
          <w:r w:rsidRPr="3377E906">
            <w:rPr>
              <w:rFonts w:ascii="Arial" w:eastAsia="Arial" w:hAnsi="Arial"/>
              <w:i/>
              <w:iCs/>
              <w:color w:val="7030A0"/>
              <w:sz w:val="22"/>
              <w:szCs w:val="22"/>
            </w:rPr>
            <w:t xml:space="preserve"> </w:t>
          </w:r>
        </w:p>
        <w:p w14:paraId="4FAD9BDA" w14:textId="08E56510" w:rsidR="5AB62E4A" w:rsidRDefault="5AB62E4A" w:rsidP="3377E906">
          <w:r w:rsidRPr="3377E906">
            <w:rPr>
              <w:rFonts w:ascii="Arial" w:eastAsia="Arial" w:hAnsi="Arial"/>
              <w:i/>
              <w:iCs/>
              <w:color w:val="7030A0"/>
              <w:sz w:val="22"/>
              <w:szCs w:val="22"/>
            </w:rPr>
            <w:t xml:space="preserve"> </w:t>
          </w:r>
        </w:p>
        <w:p w14:paraId="0E133CD3" w14:textId="2019A85F" w:rsidR="5AB62E4A" w:rsidRDefault="5AB62E4A" w:rsidP="00B0068A">
          <w:pPr>
            <w:pStyle w:val="ListParagraph"/>
            <w:numPr>
              <w:ilvl w:val="0"/>
              <w:numId w:val="8"/>
            </w:numPr>
            <w:spacing w:after="0"/>
            <w:rPr>
              <w:rFonts w:eastAsiaTheme="minorEastAsia" w:cstheme="minorBidi"/>
            </w:rPr>
          </w:pPr>
          <w:r w:rsidRPr="3377E906">
            <w:rPr>
              <w:rFonts w:eastAsiaTheme="minorEastAsia" w:cstheme="minorBidi"/>
              <w:i/>
              <w:iCs/>
              <w:color w:val="7030A0"/>
              <w:sz w:val="22"/>
              <w:szCs w:val="22"/>
            </w:rPr>
            <w:t>Complete this consultation paper and return it via email to:</w:t>
          </w:r>
        </w:p>
        <w:p w14:paraId="78F44ED1" w14:textId="6E508E18" w:rsidR="5AB62E4A" w:rsidRDefault="5AB62E4A" w:rsidP="3377E906">
          <w:r w:rsidRPr="3377E906">
            <w:rPr>
              <w:rFonts w:ascii="Arial" w:eastAsia="Arial" w:hAnsi="Arial"/>
              <w:color w:val="221F1F"/>
              <w:sz w:val="22"/>
              <w:szCs w:val="22"/>
            </w:rPr>
            <w:t xml:space="preserve"> </w:t>
          </w:r>
        </w:p>
        <w:p w14:paraId="75E49908" w14:textId="234090ED" w:rsidR="5AB62E4A" w:rsidRDefault="5AB62E4A" w:rsidP="3377E906">
          <w:pPr>
            <w:ind w:firstLine="720"/>
          </w:pPr>
          <w:r w:rsidRPr="3377E906">
            <w:rPr>
              <w:rFonts w:ascii="Arial" w:eastAsia="Arial" w:hAnsi="Arial"/>
              <w:color w:val="221F1F"/>
              <w:sz w:val="22"/>
              <w:szCs w:val="22"/>
            </w:rPr>
            <w:t xml:space="preserve">Lorna Walsh, Communications, </w:t>
          </w:r>
          <w:bookmarkStart w:id="3" w:name="_Int_5ABJ0bfy"/>
          <w:proofErr w:type="gramStart"/>
          <w:r w:rsidRPr="3377E906">
            <w:rPr>
              <w:rFonts w:ascii="Arial" w:eastAsia="Arial" w:hAnsi="Arial"/>
              <w:color w:val="221F1F"/>
              <w:sz w:val="22"/>
              <w:szCs w:val="22"/>
            </w:rPr>
            <w:t>Media</w:t>
          </w:r>
          <w:bookmarkEnd w:id="3"/>
          <w:proofErr w:type="gramEnd"/>
          <w:r w:rsidRPr="3377E906">
            <w:rPr>
              <w:rFonts w:ascii="Arial" w:eastAsia="Arial" w:hAnsi="Arial"/>
              <w:color w:val="221F1F"/>
              <w:sz w:val="22"/>
              <w:szCs w:val="22"/>
            </w:rPr>
            <w:t xml:space="preserve"> and Engagement Manager, </w:t>
          </w:r>
        </w:p>
        <w:p w14:paraId="04DC15F8" w14:textId="39B22060" w:rsidR="5AB62E4A" w:rsidRDefault="5AB62E4A" w:rsidP="3377E906">
          <w:pPr>
            <w:ind w:firstLine="720"/>
          </w:pPr>
          <w:r w:rsidRPr="3377E906">
            <w:rPr>
              <w:rFonts w:ascii="Arial" w:eastAsia="Arial" w:hAnsi="Arial"/>
              <w:color w:val="221F1F"/>
              <w:sz w:val="22"/>
              <w:szCs w:val="22"/>
            </w:rPr>
            <w:t xml:space="preserve">Health Complaints Commissioner Level 26, 570 Bourke Street Melbourne VIC 3000 </w:t>
          </w:r>
        </w:p>
        <w:p w14:paraId="4DF3913C" w14:textId="7AA78730" w:rsidR="5AB62E4A" w:rsidRDefault="5AB62E4A" w:rsidP="3377E906">
          <w:pPr>
            <w:ind w:firstLine="720"/>
          </w:pPr>
          <w:r w:rsidRPr="3377E906">
            <w:rPr>
              <w:rFonts w:ascii="Arial" w:eastAsia="Arial" w:hAnsi="Arial"/>
              <w:color w:val="221F1F"/>
              <w:sz w:val="22"/>
              <w:szCs w:val="22"/>
            </w:rPr>
            <w:t xml:space="preserve">E: </w:t>
          </w:r>
          <w:hyperlink r:id="rId18">
            <w:r w:rsidRPr="3377E906">
              <w:rPr>
                <w:rStyle w:val="Hyperlink"/>
                <w:rFonts w:ascii="Arial" w:eastAsia="Arial" w:hAnsi="Arial"/>
                <w:sz w:val="22"/>
                <w:szCs w:val="22"/>
              </w:rPr>
              <w:t>lorna.walsh@hcc.vic.gov.au</w:t>
            </w:r>
          </w:hyperlink>
        </w:p>
        <w:p w14:paraId="2BBEC8E6" w14:textId="4B0BF751" w:rsidR="5AB62E4A" w:rsidRDefault="5AB62E4A" w:rsidP="3377E906">
          <w:r w:rsidRPr="3377E906">
            <w:rPr>
              <w:rFonts w:ascii="Arial" w:eastAsia="Arial" w:hAnsi="Arial"/>
              <w:color w:val="221F1F"/>
              <w:sz w:val="22"/>
              <w:szCs w:val="22"/>
            </w:rPr>
            <w:t xml:space="preserve"> </w:t>
          </w:r>
        </w:p>
        <w:p w14:paraId="2D10A725" w14:textId="57C9BCBF" w:rsidR="5AB62E4A" w:rsidRDefault="5AB62E4A" w:rsidP="00B0068A">
          <w:pPr>
            <w:pStyle w:val="ListParagraph"/>
            <w:numPr>
              <w:ilvl w:val="0"/>
              <w:numId w:val="8"/>
            </w:numPr>
            <w:spacing w:after="0"/>
            <w:rPr>
              <w:rFonts w:eastAsiaTheme="minorEastAsia" w:cstheme="minorBidi"/>
            </w:rPr>
          </w:pPr>
          <w:r w:rsidRPr="3377E906">
            <w:rPr>
              <w:rFonts w:eastAsiaTheme="minorEastAsia" w:cstheme="minorBidi"/>
              <w:i/>
              <w:iCs/>
              <w:color w:val="7030A0"/>
              <w:sz w:val="22"/>
              <w:szCs w:val="22"/>
            </w:rPr>
            <w:t xml:space="preserve">Click on this link to </w:t>
          </w:r>
          <w:hyperlink r:id="rId19">
            <w:r w:rsidRPr="3377E906">
              <w:rPr>
                <w:rStyle w:val="Hyperlink"/>
                <w:rFonts w:eastAsiaTheme="minorEastAsia" w:cstheme="minorBidi"/>
                <w:b/>
                <w:bCs/>
                <w:i/>
                <w:iCs/>
                <w:sz w:val="22"/>
                <w:szCs w:val="22"/>
              </w:rPr>
              <w:t>complete our online survey</w:t>
            </w:r>
          </w:hyperlink>
          <w:r w:rsidRPr="3377E906">
            <w:rPr>
              <w:rFonts w:eastAsiaTheme="minorEastAsia" w:cstheme="minorBidi"/>
              <w:i/>
              <w:iCs/>
              <w:color w:val="7030A0"/>
              <w:sz w:val="22"/>
              <w:szCs w:val="22"/>
            </w:rPr>
            <w:t xml:space="preserve"> </w:t>
          </w:r>
        </w:p>
        <w:p w14:paraId="2C5F342F" w14:textId="50B55B39" w:rsidR="5AB62E4A" w:rsidRDefault="5AB62E4A" w:rsidP="3377E906">
          <w:r w:rsidRPr="3377E906">
            <w:rPr>
              <w:rFonts w:ascii="Arial" w:eastAsia="Arial" w:hAnsi="Arial"/>
              <w:color w:val="221F1F"/>
              <w:sz w:val="22"/>
              <w:szCs w:val="22"/>
            </w:rPr>
            <w:t xml:space="preserve"> </w:t>
          </w:r>
        </w:p>
        <w:p w14:paraId="137DC72B" w14:textId="39FCE984" w:rsidR="5AB62E4A" w:rsidRDefault="5AB62E4A" w:rsidP="3377E906">
          <w:pPr>
            <w:rPr>
              <w:rFonts w:ascii="Arial" w:eastAsia="Arial" w:hAnsi="Arial"/>
              <w:color w:val="221F1F"/>
              <w:sz w:val="22"/>
              <w:szCs w:val="22"/>
              <w:lang w:val="en-US"/>
            </w:rPr>
          </w:pPr>
          <w:r w:rsidRPr="3377E906">
            <w:rPr>
              <w:rFonts w:ascii="Arial" w:eastAsia="Arial" w:hAnsi="Arial"/>
              <w:color w:val="221F1F"/>
              <w:sz w:val="24"/>
              <w:szCs w:val="24"/>
            </w:rPr>
            <w:t xml:space="preserve">Our online survey </w:t>
          </w:r>
          <w:r w:rsidRPr="3377E906">
            <w:rPr>
              <w:rFonts w:ascii="Arial" w:eastAsia="Arial" w:hAnsi="Arial"/>
              <w:color w:val="221F1F"/>
              <w:sz w:val="22"/>
              <w:szCs w:val="22"/>
            </w:rPr>
            <w:t>is</w:t>
          </w:r>
          <w:r w:rsidRPr="3377E906">
            <w:rPr>
              <w:rFonts w:ascii="Arial" w:eastAsia="Arial" w:hAnsi="Arial"/>
              <w:color w:val="221F1F"/>
              <w:sz w:val="24"/>
              <w:szCs w:val="24"/>
            </w:rPr>
            <w:t xml:space="preserve"> available </w:t>
          </w:r>
          <w:r w:rsidRPr="3377E906">
            <w:rPr>
              <w:rFonts w:ascii="Arial" w:eastAsia="Arial" w:hAnsi="Arial"/>
              <w:color w:val="221F1F"/>
              <w:sz w:val="22"/>
              <w:szCs w:val="22"/>
            </w:rPr>
            <w:t xml:space="preserve">until </w:t>
          </w:r>
          <w:r w:rsidRPr="3377E906">
            <w:rPr>
              <w:rFonts w:ascii="Arial" w:eastAsia="Arial" w:hAnsi="Arial"/>
              <w:b/>
              <w:bCs/>
              <w:color w:val="221F1F"/>
              <w:sz w:val="22"/>
              <w:szCs w:val="22"/>
            </w:rPr>
            <w:t>18 October 2023</w:t>
          </w:r>
          <w:r w:rsidRPr="3377E906">
            <w:rPr>
              <w:rFonts w:ascii="Arial" w:eastAsia="Arial" w:hAnsi="Arial"/>
              <w:color w:val="221F1F"/>
              <w:sz w:val="22"/>
              <w:szCs w:val="22"/>
            </w:rPr>
            <w:t>. The survey will take about 10 minutes to complete.</w:t>
          </w:r>
        </w:p>
        <w:p w14:paraId="16A14671" w14:textId="77777777" w:rsidR="009840CB" w:rsidRDefault="009840CB">
          <w:pPr>
            <w:widowControl/>
            <w:spacing w:after="160"/>
            <w:rPr>
              <w:rFonts w:ascii="Calibri Light" w:eastAsia="Calibri Light" w:hAnsi="Calibri Light" w:cs="Calibri Light"/>
              <w:color w:val="7030A0"/>
              <w:sz w:val="32"/>
              <w:szCs w:val="32"/>
            </w:rPr>
          </w:pPr>
          <w:r>
            <w:rPr>
              <w:rFonts w:ascii="Calibri Light" w:eastAsia="Calibri Light" w:hAnsi="Calibri Light" w:cs="Calibri Light"/>
              <w:b/>
              <w:bCs/>
              <w:color w:val="7030A0"/>
              <w:sz w:val="32"/>
              <w:szCs w:val="32"/>
            </w:rPr>
            <w:br w:type="page"/>
          </w:r>
        </w:p>
        <w:p w14:paraId="23FEF95D" w14:textId="101BD404" w:rsidR="5AB62E4A" w:rsidRDefault="5AB62E4A" w:rsidP="3377E906">
          <w:pPr>
            <w:pStyle w:val="Heading1"/>
            <w:rPr>
              <w:rFonts w:ascii="Calibri Light" w:eastAsia="Calibri Light" w:hAnsi="Calibri Light" w:cs="Calibri Light"/>
              <w:b w:val="0"/>
              <w:bCs w:val="0"/>
              <w:color w:val="2F5496"/>
              <w:sz w:val="32"/>
              <w:szCs w:val="32"/>
            </w:rPr>
          </w:pPr>
          <w:bookmarkStart w:id="4" w:name="_Toc143503237"/>
          <w:r w:rsidRPr="3377E906">
            <w:rPr>
              <w:rFonts w:ascii="Calibri Light" w:eastAsia="Calibri Light" w:hAnsi="Calibri Light" w:cs="Calibri Light"/>
              <w:b w:val="0"/>
              <w:bCs w:val="0"/>
              <w:color w:val="7030A0"/>
              <w:sz w:val="32"/>
              <w:szCs w:val="32"/>
            </w:rPr>
            <w:lastRenderedPageBreak/>
            <w:t>Definitions</w:t>
          </w:r>
          <w:bookmarkEnd w:id="4"/>
          <w:r w:rsidRPr="3377E906">
            <w:rPr>
              <w:rFonts w:ascii="Calibri Light" w:eastAsia="Calibri Light" w:hAnsi="Calibri Light" w:cs="Calibri Light"/>
              <w:b w:val="0"/>
              <w:bCs w:val="0"/>
              <w:color w:val="2F5496"/>
              <w:sz w:val="32"/>
              <w:szCs w:val="32"/>
            </w:rPr>
            <w:t xml:space="preserve"> </w:t>
          </w:r>
        </w:p>
        <w:p w14:paraId="23839542" w14:textId="699252ED" w:rsidR="5AB62E4A" w:rsidRDefault="5AB62E4A" w:rsidP="3377E906">
          <w:r w:rsidRPr="3377E906">
            <w:rPr>
              <w:rFonts w:ascii="Arial" w:eastAsia="Arial" w:hAnsi="Arial"/>
              <w:b/>
              <w:bCs/>
              <w:color w:val="221F1F"/>
              <w:sz w:val="22"/>
              <w:szCs w:val="22"/>
            </w:rPr>
            <w:t xml:space="preserve">Complainant </w:t>
          </w:r>
          <w:r w:rsidRPr="3377E906">
            <w:rPr>
              <w:rFonts w:ascii="Arial" w:eastAsia="Arial" w:hAnsi="Arial"/>
              <w:color w:val="221F1F"/>
              <w:sz w:val="22"/>
              <w:szCs w:val="22"/>
            </w:rPr>
            <w:t xml:space="preserve">The person making the complaint, who may be the person who received the health service or someone acting on behalf of the person who received the service. </w:t>
          </w:r>
        </w:p>
        <w:p w14:paraId="33A88CB3" w14:textId="187D1AFA" w:rsidR="5AB62E4A" w:rsidRDefault="5AB62E4A" w:rsidP="3377E906">
          <w:r w:rsidRPr="3377E906">
            <w:rPr>
              <w:rFonts w:ascii="Arial" w:eastAsia="Arial" w:hAnsi="Arial"/>
              <w:b/>
              <w:bCs/>
              <w:color w:val="221F1F"/>
              <w:sz w:val="22"/>
              <w:szCs w:val="22"/>
            </w:rPr>
            <w:t xml:space="preserve">Consumer </w:t>
          </w:r>
          <w:r w:rsidRPr="3377E906">
            <w:rPr>
              <w:rFonts w:ascii="Arial" w:eastAsia="Arial" w:hAnsi="Arial"/>
              <w:color w:val="221F1F"/>
              <w:sz w:val="22"/>
              <w:szCs w:val="22"/>
            </w:rPr>
            <w:t xml:space="preserve">Patient, client, service user or customer. </w:t>
          </w:r>
        </w:p>
        <w:p w14:paraId="5E19FC37" w14:textId="55643488" w:rsidR="5AB62E4A" w:rsidRDefault="5AB62E4A" w:rsidP="3377E906">
          <w:r w:rsidRPr="3377E906">
            <w:rPr>
              <w:rFonts w:ascii="Arial" w:eastAsia="Arial" w:hAnsi="Arial"/>
              <w:b/>
              <w:bCs/>
              <w:color w:val="221F1F"/>
              <w:sz w:val="22"/>
              <w:szCs w:val="22"/>
            </w:rPr>
            <w:t xml:space="preserve">Service providers </w:t>
          </w:r>
          <w:r w:rsidRPr="3377E906">
            <w:rPr>
              <w:rFonts w:ascii="Arial" w:eastAsia="Arial" w:hAnsi="Arial"/>
              <w:color w:val="221F1F"/>
              <w:sz w:val="22"/>
              <w:szCs w:val="22"/>
            </w:rPr>
            <w:t xml:space="preserve">Any person or organisation providing a health service. This includes, but is not limited to hospitals, clinics, community health services; registered providers including doctors, </w:t>
          </w:r>
          <w:proofErr w:type="gramStart"/>
          <w:r w:rsidRPr="3377E906">
            <w:rPr>
              <w:rFonts w:ascii="Arial" w:eastAsia="Arial" w:hAnsi="Arial"/>
              <w:color w:val="221F1F"/>
              <w:sz w:val="22"/>
              <w:szCs w:val="22"/>
            </w:rPr>
            <w:t>dentists</w:t>
          </w:r>
          <w:proofErr w:type="gramEnd"/>
          <w:r w:rsidRPr="3377E906">
            <w:rPr>
              <w:rFonts w:ascii="Arial" w:eastAsia="Arial" w:hAnsi="Arial"/>
              <w:color w:val="221F1F"/>
              <w:sz w:val="22"/>
              <w:szCs w:val="22"/>
            </w:rPr>
            <w:t xml:space="preserve"> and physiotherapists; and general providers including massage therapists, speech pathologists, </w:t>
          </w:r>
          <w:bookmarkStart w:id="5" w:name="_Int_jLPrEg8a"/>
          <w:r w:rsidRPr="3377E906">
            <w:rPr>
              <w:rFonts w:ascii="Arial" w:eastAsia="Arial" w:hAnsi="Arial"/>
              <w:color w:val="221F1F"/>
              <w:sz w:val="22"/>
              <w:szCs w:val="22"/>
            </w:rPr>
            <w:t>counsellors</w:t>
          </w:r>
          <w:bookmarkEnd w:id="5"/>
          <w:r w:rsidRPr="3377E906">
            <w:rPr>
              <w:rFonts w:ascii="Arial" w:eastAsia="Arial" w:hAnsi="Arial"/>
              <w:color w:val="221F1F"/>
              <w:sz w:val="22"/>
              <w:szCs w:val="22"/>
            </w:rPr>
            <w:t xml:space="preserve"> and alternative therapists. </w:t>
          </w:r>
        </w:p>
        <w:p w14:paraId="77B89541" w14:textId="572B9026" w:rsidR="5AB62E4A" w:rsidRDefault="5AB62E4A" w:rsidP="3377E906">
          <w:pPr>
            <w:pStyle w:val="Heading1"/>
            <w:rPr>
              <w:rFonts w:ascii="Calibri Light" w:eastAsia="Calibri Light" w:hAnsi="Calibri Light" w:cs="Calibri Light"/>
              <w:b w:val="0"/>
              <w:bCs w:val="0"/>
              <w:color w:val="7030A0"/>
              <w:sz w:val="32"/>
              <w:szCs w:val="32"/>
            </w:rPr>
          </w:pPr>
          <w:r>
            <w:br/>
          </w:r>
          <w:bookmarkStart w:id="6" w:name="_Toc143503238"/>
          <w:r w:rsidR="1A46822C" w:rsidRPr="3377E906">
            <w:rPr>
              <w:rFonts w:ascii="Calibri Light" w:eastAsia="Calibri Light" w:hAnsi="Calibri Light" w:cs="Calibri Light"/>
              <w:b w:val="0"/>
              <w:bCs w:val="0"/>
              <w:color w:val="7030A0"/>
              <w:sz w:val="32"/>
              <w:szCs w:val="32"/>
            </w:rPr>
            <w:t>Introduction</w:t>
          </w:r>
          <w:bookmarkEnd w:id="6"/>
        </w:p>
        <w:p w14:paraId="501D7804" w14:textId="287930B2" w:rsidR="1A46822C" w:rsidRDefault="1A46822C" w:rsidP="3377E906">
          <w:pPr>
            <w:pStyle w:val="Heading2"/>
          </w:pPr>
          <w:bookmarkStart w:id="7" w:name="_Toc143503239"/>
          <w:r w:rsidRPr="3377E906">
            <w:rPr>
              <w:rFonts w:ascii="Calibri Light" w:eastAsia="Calibri Light" w:hAnsi="Calibri Light" w:cs="Calibri Light"/>
              <w:b w:val="0"/>
              <w:bCs w:val="0"/>
              <w:color w:val="7030A0"/>
              <w:sz w:val="26"/>
              <w:szCs w:val="26"/>
            </w:rPr>
            <w:t>About the Health Complaints Commissioner</w:t>
          </w:r>
          <w:bookmarkEnd w:id="7"/>
          <w:r w:rsidRPr="3377E906">
            <w:rPr>
              <w:rFonts w:ascii="Calibri Light" w:eastAsia="Calibri Light" w:hAnsi="Calibri Light" w:cs="Calibri Light"/>
              <w:b w:val="0"/>
              <w:bCs w:val="0"/>
              <w:color w:val="7030A0"/>
              <w:sz w:val="26"/>
              <w:szCs w:val="26"/>
            </w:rPr>
            <w:t xml:space="preserve"> </w:t>
          </w:r>
        </w:p>
        <w:p w14:paraId="767BB2C1" w14:textId="1428EB43" w:rsidR="1A46822C" w:rsidRDefault="1A46822C" w:rsidP="3377E906">
          <w:r w:rsidRPr="3377E906">
            <w:rPr>
              <w:rFonts w:ascii="Arial" w:eastAsia="Arial" w:hAnsi="Arial"/>
              <w:color w:val="221F1F"/>
              <w:sz w:val="22"/>
              <w:szCs w:val="22"/>
            </w:rPr>
            <w:t xml:space="preserve">The Health Complaints Commissioner (HCC) deals with complaints about health service provision and the handling of health information in Victoria. Its role also involves conducting investigations and reviewing complaints data. Each year, the HCC receives approximately 8,000 complaints on a wide range of issues, most involved dissatisfaction with: </w:t>
          </w:r>
        </w:p>
        <w:p w14:paraId="36043449" w14:textId="5274A109" w:rsidR="1A46822C" w:rsidRDefault="1A46822C" w:rsidP="00473932">
          <w:pPr>
            <w:rPr>
              <w:rFonts w:ascii="Arial" w:eastAsia="Arial" w:hAnsi="Arial"/>
              <w:sz w:val="22"/>
              <w:szCs w:val="22"/>
            </w:rPr>
          </w:pPr>
          <w:r w:rsidRPr="3377E906">
            <w:rPr>
              <w:rFonts w:ascii="Arial" w:eastAsia="Arial" w:hAnsi="Arial"/>
              <w:color w:val="221F1F"/>
              <w:sz w:val="22"/>
              <w:szCs w:val="22"/>
            </w:rPr>
            <w:t xml:space="preserve">Issues related to the quality and safety of health care </w:t>
          </w:r>
        </w:p>
        <w:p w14:paraId="09F1200B" w14:textId="3A130165" w:rsidR="1A46822C" w:rsidRDefault="1A46822C" w:rsidP="00B0068A">
          <w:pPr>
            <w:pStyle w:val="ListParagraph"/>
            <w:numPr>
              <w:ilvl w:val="0"/>
              <w:numId w:val="7"/>
            </w:numPr>
            <w:spacing w:after="0"/>
            <w:rPr>
              <w:rFonts w:ascii="Arial" w:eastAsia="Arial" w:hAnsi="Arial"/>
              <w:sz w:val="22"/>
              <w:szCs w:val="22"/>
            </w:rPr>
          </w:pPr>
          <w:r w:rsidRPr="3377E906">
            <w:rPr>
              <w:rFonts w:ascii="Arial" w:eastAsia="Arial" w:hAnsi="Arial"/>
              <w:color w:val="221F1F"/>
              <w:sz w:val="22"/>
              <w:szCs w:val="22"/>
            </w:rPr>
            <w:t>Issues related to the facilities or environment where care was provided</w:t>
          </w:r>
        </w:p>
        <w:p w14:paraId="42EF7912" w14:textId="6C62C553" w:rsidR="1A46822C" w:rsidRDefault="1A46822C" w:rsidP="00B0068A">
          <w:pPr>
            <w:pStyle w:val="ListParagraph"/>
            <w:numPr>
              <w:ilvl w:val="0"/>
              <w:numId w:val="7"/>
            </w:numPr>
            <w:spacing w:after="0"/>
            <w:rPr>
              <w:rFonts w:ascii="Arial" w:eastAsia="Arial" w:hAnsi="Arial"/>
              <w:sz w:val="22"/>
              <w:szCs w:val="22"/>
            </w:rPr>
          </w:pPr>
          <w:r w:rsidRPr="3377E906">
            <w:rPr>
              <w:rFonts w:ascii="Arial" w:eastAsia="Arial" w:hAnsi="Arial"/>
              <w:color w:val="221F1F"/>
              <w:sz w:val="22"/>
              <w:szCs w:val="22"/>
            </w:rPr>
            <w:t>Issues related to the processes such as access to care or costs</w:t>
          </w:r>
        </w:p>
        <w:p w14:paraId="70FDF5AF" w14:textId="1D778E27" w:rsidR="1A46822C" w:rsidRDefault="1A46822C" w:rsidP="00B0068A">
          <w:pPr>
            <w:pStyle w:val="ListParagraph"/>
            <w:numPr>
              <w:ilvl w:val="0"/>
              <w:numId w:val="7"/>
            </w:numPr>
            <w:spacing w:after="0"/>
            <w:rPr>
              <w:rFonts w:ascii="Arial" w:eastAsia="Arial" w:hAnsi="Arial"/>
              <w:sz w:val="22"/>
              <w:szCs w:val="22"/>
            </w:rPr>
          </w:pPr>
          <w:r w:rsidRPr="3377E906">
            <w:rPr>
              <w:rFonts w:ascii="Arial" w:eastAsia="Arial" w:hAnsi="Arial"/>
              <w:color w:val="221F1F"/>
              <w:sz w:val="22"/>
              <w:szCs w:val="22"/>
            </w:rPr>
            <w:t>Issues with the way they were treated by their providers (e.g., respect, dignity)</w:t>
          </w:r>
        </w:p>
        <w:p w14:paraId="0F8E864C" w14:textId="2FA0DB7E" w:rsidR="1A46822C" w:rsidRDefault="1A46822C" w:rsidP="00B0068A">
          <w:pPr>
            <w:pStyle w:val="ListParagraph"/>
            <w:numPr>
              <w:ilvl w:val="0"/>
              <w:numId w:val="7"/>
            </w:numPr>
            <w:spacing w:after="0"/>
            <w:rPr>
              <w:rFonts w:ascii="Arial" w:eastAsia="Arial" w:hAnsi="Arial"/>
              <w:sz w:val="22"/>
              <w:szCs w:val="22"/>
            </w:rPr>
          </w:pPr>
          <w:r w:rsidRPr="3377E906">
            <w:rPr>
              <w:rFonts w:ascii="Arial" w:eastAsia="Arial" w:hAnsi="Arial"/>
              <w:color w:val="221F1F"/>
              <w:sz w:val="22"/>
              <w:szCs w:val="22"/>
            </w:rPr>
            <w:t>Issues with communication and involvement in decisions about their care</w:t>
          </w:r>
        </w:p>
        <w:p w14:paraId="0764E55F" w14:textId="3D37CA86" w:rsidR="1A46822C" w:rsidRDefault="1A46822C" w:rsidP="00B0068A">
          <w:pPr>
            <w:pStyle w:val="ListParagraph"/>
            <w:numPr>
              <w:ilvl w:val="0"/>
              <w:numId w:val="7"/>
            </w:numPr>
            <w:spacing w:after="0"/>
            <w:rPr>
              <w:rFonts w:ascii="Arial" w:eastAsia="Arial" w:hAnsi="Arial"/>
              <w:sz w:val="22"/>
              <w:szCs w:val="22"/>
            </w:rPr>
          </w:pPr>
          <w:r w:rsidRPr="3377E906">
            <w:rPr>
              <w:rFonts w:ascii="Arial" w:eastAsia="Arial" w:hAnsi="Arial"/>
              <w:color w:val="221F1F"/>
              <w:sz w:val="22"/>
              <w:szCs w:val="22"/>
            </w:rPr>
            <w:t xml:space="preserve">Issues with access, </w:t>
          </w:r>
          <w:proofErr w:type="gramStart"/>
          <w:r w:rsidRPr="3377E906">
            <w:rPr>
              <w:rFonts w:ascii="Arial" w:eastAsia="Arial" w:hAnsi="Arial"/>
              <w:sz w:val="22"/>
              <w:szCs w:val="22"/>
            </w:rPr>
            <w:t>privacy</w:t>
          </w:r>
          <w:proofErr w:type="gramEnd"/>
          <w:r w:rsidRPr="3377E906">
            <w:rPr>
              <w:rFonts w:ascii="Arial" w:eastAsia="Arial" w:hAnsi="Arial"/>
              <w:sz w:val="22"/>
              <w:szCs w:val="22"/>
            </w:rPr>
            <w:t xml:space="preserve"> and confidentiality of health information</w:t>
          </w:r>
          <w:r w:rsidR="009840CB">
            <w:rPr>
              <w:rFonts w:ascii="Arial" w:eastAsia="Arial" w:hAnsi="Arial"/>
              <w:sz w:val="22"/>
              <w:szCs w:val="22"/>
            </w:rPr>
            <w:t>.</w:t>
          </w:r>
        </w:p>
        <w:p w14:paraId="0B766EC5" w14:textId="09F7D25E" w:rsidR="1A46822C" w:rsidRDefault="1A46822C" w:rsidP="3377E906">
          <w:pPr>
            <w:spacing w:after="200"/>
            <w:rPr>
              <w:rFonts w:ascii="Arial" w:eastAsia="Arial" w:hAnsi="Arial"/>
              <w:color w:val="221F1F"/>
              <w:sz w:val="22"/>
              <w:szCs w:val="22"/>
            </w:rPr>
          </w:pPr>
          <w:r w:rsidRPr="3377E906">
            <w:rPr>
              <w:rFonts w:ascii="Arial" w:eastAsia="Arial" w:hAnsi="Arial"/>
              <w:color w:val="221F1F"/>
              <w:sz w:val="22"/>
              <w:szCs w:val="22"/>
            </w:rPr>
            <w:t xml:space="preserve"> </w:t>
          </w:r>
        </w:p>
        <w:p w14:paraId="3C808829" w14:textId="2E959381" w:rsidR="1A46822C" w:rsidRDefault="1A46822C" w:rsidP="3377E906">
          <w:r w:rsidRPr="3377E906">
            <w:rPr>
              <w:rFonts w:ascii="Arial" w:eastAsia="Arial" w:hAnsi="Arial"/>
              <w:color w:val="221F1F"/>
              <w:sz w:val="22"/>
              <w:szCs w:val="22"/>
            </w:rPr>
            <w:t xml:space="preserve">For more information about the HCC see </w:t>
          </w:r>
          <w:r w:rsidRPr="3377E906">
            <w:rPr>
              <w:rFonts w:ascii="Arial" w:eastAsia="Arial" w:hAnsi="Arial"/>
              <w:color w:val="0000FF"/>
              <w:sz w:val="22"/>
              <w:szCs w:val="22"/>
            </w:rPr>
            <w:t>hcc.vic.gov.au</w:t>
          </w:r>
          <w:r w:rsidRPr="3377E906">
            <w:rPr>
              <w:rFonts w:ascii="Arial" w:eastAsia="Arial" w:hAnsi="Arial"/>
              <w:color w:val="000000" w:themeColor="text1"/>
              <w:sz w:val="22"/>
              <w:szCs w:val="22"/>
            </w:rPr>
            <w:t xml:space="preserve">. </w:t>
          </w:r>
        </w:p>
        <w:p w14:paraId="3C1FE350" w14:textId="77777777" w:rsidR="009840CB" w:rsidRDefault="009840CB">
          <w:pPr>
            <w:widowControl/>
            <w:spacing w:after="160"/>
            <w:rPr>
              <w:rFonts w:ascii="Arial" w:eastAsia="Arial" w:hAnsi="Arial"/>
              <w:color w:val="221F1F"/>
              <w:sz w:val="22"/>
              <w:szCs w:val="22"/>
            </w:rPr>
          </w:pPr>
          <w:r>
            <w:rPr>
              <w:rFonts w:ascii="Arial" w:eastAsia="Arial" w:hAnsi="Arial"/>
              <w:color w:val="221F1F"/>
              <w:sz w:val="22"/>
              <w:szCs w:val="22"/>
            </w:rPr>
            <w:br w:type="page"/>
          </w:r>
        </w:p>
        <w:p w14:paraId="0FA3CCDF" w14:textId="09BA2574" w:rsidR="1A46822C" w:rsidRDefault="1A46822C" w:rsidP="00473932">
          <w:pPr>
            <w:rPr>
              <w:rFonts w:ascii="Calibri Light" w:eastAsia="Calibri Light" w:hAnsi="Calibri Light" w:cs="Calibri Light"/>
              <w:color w:val="7030A0"/>
              <w:sz w:val="32"/>
              <w:szCs w:val="32"/>
            </w:rPr>
          </w:pPr>
          <w:r w:rsidRPr="3377E906">
            <w:rPr>
              <w:rFonts w:ascii="Calibri Light" w:eastAsia="Calibri Light" w:hAnsi="Calibri Light" w:cs="Calibri Light"/>
              <w:color w:val="7030A0"/>
              <w:sz w:val="32"/>
              <w:szCs w:val="32"/>
            </w:rPr>
            <w:lastRenderedPageBreak/>
            <w:t xml:space="preserve">The legislation </w:t>
          </w:r>
        </w:p>
        <w:p w14:paraId="0F5BCBE7" w14:textId="14F978FF" w:rsidR="1A46822C" w:rsidRDefault="1A46822C" w:rsidP="3377E906">
          <w:r w:rsidRPr="3377E906">
            <w:rPr>
              <w:rFonts w:ascii="Arial" w:eastAsia="Arial" w:hAnsi="Arial"/>
              <w:color w:val="221F1F"/>
              <w:sz w:val="22"/>
              <w:szCs w:val="22"/>
            </w:rPr>
            <w:t xml:space="preserve">The HCC’s powers are established by the </w:t>
          </w:r>
          <w:r w:rsidRPr="3377E906">
            <w:rPr>
              <w:rFonts w:ascii="Arial" w:eastAsia="Arial" w:hAnsi="Arial"/>
              <w:i/>
              <w:iCs/>
              <w:color w:val="221F1F"/>
              <w:sz w:val="22"/>
              <w:szCs w:val="22"/>
            </w:rPr>
            <w:t xml:space="preserve">Health Complaints Act 2016 </w:t>
          </w:r>
          <w:r w:rsidRPr="3377E906">
            <w:rPr>
              <w:rFonts w:ascii="Arial" w:eastAsia="Arial" w:hAnsi="Arial"/>
              <w:color w:val="221F1F"/>
              <w:sz w:val="22"/>
              <w:szCs w:val="22"/>
            </w:rPr>
            <w:t xml:space="preserve">(the Act). Section 132 of the Act requires that the HCC develop a set of standards to be met by health service providers in handling complaints. The standards must address: </w:t>
          </w:r>
        </w:p>
        <w:p w14:paraId="21D2362F" w14:textId="498412C6" w:rsidR="1A46822C" w:rsidRDefault="1A46822C" w:rsidP="00473932">
          <w:pPr>
            <w:rPr>
              <w:rFonts w:ascii="Arial" w:eastAsia="Arial" w:hAnsi="Arial"/>
              <w:color w:val="221F1F"/>
              <w:sz w:val="22"/>
              <w:szCs w:val="22"/>
            </w:rPr>
          </w:pPr>
          <w:r w:rsidRPr="3377E906">
            <w:rPr>
              <w:rFonts w:ascii="Arial" w:eastAsia="Arial" w:hAnsi="Arial"/>
              <w:color w:val="221F1F"/>
              <w:sz w:val="22"/>
              <w:szCs w:val="22"/>
            </w:rPr>
            <w:t xml:space="preserve">(a) information about making complaints in an accessible form </w:t>
          </w:r>
        </w:p>
        <w:p w14:paraId="0211F0B8" w14:textId="3E63A67F" w:rsidR="1A46822C" w:rsidRDefault="1A46822C" w:rsidP="3377E906">
          <w:pPr>
            <w:spacing w:after="187"/>
            <w:rPr>
              <w:rFonts w:ascii="Arial" w:eastAsia="Arial" w:hAnsi="Arial"/>
              <w:color w:val="221F1F"/>
              <w:sz w:val="22"/>
              <w:szCs w:val="22"/>
            </w:rPr>
          </w:pPr>
          <w:r w:rsidRPr="3377E906">
            <w:rPr>
              <w:rFonts w:ascii="Arial" w:eastAsia="Arial" w:hAnsi="Arial"/>
              <w:color w:val="221F1F"/>
              <w:sz w:val="22"/>
              <w:szCs w:val="22"/>
            </w:rPr>
            <w:t xml:space="preserve">(b) acknowledgement of complaints in a prompt manner </w:t>
          </w:r>
        </w:p>
        <w:p w14:paraId="7CE01BEE" w14:textId="4F2D5434" w:rsidR="1A46822C" w:rsidRDefault="1A46822C" w:rsidP="3377E906">
          <w:pPr>
            <w:spacing w:after="187"/>
            <w:rPr>
              <w:rFonts w:ascii="Arial" w:eastAsia="Arial" w:hAnsi="Arial"/>
              <w:color w:val="221F1F"/>
              <w:sz w:val="22"/>
              <w:szCs w:val="22"/>
            </w:rPr>
          </w:pPr>
          <w:r w:rsidRPr="3377E906">
            <w:rPr>
              <w:rFonts w:ascii="Arial" w:eastAsia="Arial" w:hAnsi="Arial"/>
              <w:color w:val="221F1F"/>
              <w:sz w:val="22"/>
              <w:szCs w:val="22"/>
            </w:rPr>
            <w:t xml:space="preserve">(c) requirements to resolve complaints promptly </w:t>
          </w:r>
        </w:p>
        <w:p w14:paraId="3ACF2299" w14:textId="54174157" w:rsidR="1A46822C" w:rsidRDefault="1A46822C" w:rsidP="3377E906">
          <w:pPr>
            <w:spacing w:after="187"/>
            <w:rPr>
              <w:rFonts w:ascii="Arial" w:eastAsia="Arial" w:hAnsi="Arial"/>
              <w:color w:val="221F1F"/>
              <w:sz w:val="22"/>
              <w:szCs w:val="22"/>
            </w:rPr>
          </w:pPr>
          <w:r w:rsidRPr="3377E906">
            <w:rPr>
              <w:rFonts w:ascii="Arial" w:eastAsia="Arial" w:hAnsi="Arial"/>
              <w:color w:val="221F1F"/>
              <w:sz w:val="22"/>
              <w:szCs w:val="22"/>
            </w:rPr>
            <w:t xml:space="preserve">(d) keeping each complainant informed about the handling of a relevant complaint </w:t>
          </w:r>
        </w:p>
        <w:p w14:paraId="68133EA1" w14:textId="5DC8BAFB" w:rsidR="1A46822C" w:rsidRDefault="1A46822C" w:rsidP="3377E906">
          <w:pPr>
            <w:spacing w:after="187"/>
            <w:rPr>
              <w:rFonts w:ascii="Arial" w:eastAsia="Arial" w:hAnsi="Arial"/>
              <w:color w:val="221F1F"/>
              <w:sz w:val="22"/>
              <w:szCs w:val="22"/>
            </w:rPr>
          </w:pPr>
          <w:r w:rsidRPr="3377E906">
            <w:rPr>
              <w:rFonts w:ascii="Arial" w:eastAsia="Arial" w:hAnsi="Arial"/>
              <w:color w:val="221F1F"/>
              <w:sz w:val="22"/>
              <w:szCs w:val="22"/>
            </w:rPr>
            <w:t xml:space="preserve">(e) advising each complainant of the outcome of the relevant complaint </w:t>
          </w:r>
        </w:p>
        <w:p w14:paraId="7017D635" w14:textId="24869FF1" w:rsidR="1A46822C" w:rsidRDefault="1A46822C" w:rsidP="3377E906">
          <w:pPr>
            <w:spacing w:after="187"/>
            <w:rPr>
              <w:rFonts w:ascii="Arial" w:eastAsia="Arial" w:hAnsi="Arial"/>
              <w:color w:val="221F1F"/>
              <w:sz w:val="22"/>
              <w:szCs w:val="22"/>
            </w:rPr>
          </w:pPr>
          <w:r w:rsidRPr="3377E906">
            <w:rPr>
              <w:rFonts w:ascii="Arial" w:eastAsia="Arial" w:hAnsi="Arial"/>
              <w:color w:val="221F1F"/>
              <w:sz w:val="22"/>
              <w:szCs w:val="22"/>
            </w:rPr>
            <w:t xml:space="preserve">(f) keeping personal information confidential </w:t>
          </w:r>
        </w:p>
        <w:p w14:paraId="5C5BDB90" w14:textId="7672BFE0" w:rsidR="1A46822C" w:rsidRDefault="1A46822C" w:rsidP="3377E906">
          <w:pPr>
            <w:spacing w:after="187"/>
            <w:rPr>
              <w:rFonts w:ascii="Arial" w:eastAsia="Arial" w:hAnsi="Arial"/>
              <w:color w:val="221F1F"/>
              <w:sz w:val="22"/>
              <w:szCs w:val="22"/>
            </w:rPr>
          </w:pPr>
          <w:r w:rsidRPr="3377E906">
            <w:rPr>
              <w:rFonts w:ascii="Arial" w:eastAsia="Arial" w:hAnsi="Arial"/>
              <w:color w:val="221F1F"/>
              <w:sz w:val="22"/>
              <w:szCs w:val="22"/>
            </w:rPr>
            <w:t xml:space="preserve">(g) keeping records of all complaints, complaint handling and outcomes </w:t>
          </w:r>
        </w:p>
        <w:p w14:paraId="24BB6F1F" w14:textId="1CBFDC1A" w:rsidR="1A46822C" w:rsidRDefault="1A46822C" w:rsidP="3377E906">
          <w:r w:rsidRPr="3377E906">
            <w:rPr>
              <w:rFonts w:ascii="Arial" w:eastAsia="Arial" w:hAnsi="Arial"/>
              <w:color w:val="221F1F"/>
              <w:sz w:val="22"/>
              <w:szCs w:val="22"/>
            </w:rPr>
            <w:t xml:space="preserve">(h) any other matter for or with respect to the handling of complaints by health service providers. </w:t>
          </w:r>
        </w:p>
        <w:p w14:paraId="550B8224" w14:textId="308BEC80" w:rsidR="1A46822C" w:rsidRDefault="1A46822C" w:rsidP="3377E906">
          <w:r w:rsidRPr="3377E906">
            <w:rPr>
              <w:rFonts w:ascii="Arial" w:eastAsia="Arial" w:hAnsi="Arial"/>
              <w:color w:val="221F1F"/>
              <w:sz w:val="22"/>
              <w:szCs w:val="22"/>
            </w:rPr>
            <w:t xml:space="preserve"> </w:t>
          </w:r>
        </w:p>
        <w:p w14:paraId="66395BAA" w14:textId="32CA1476" w:rsidR="1A46822C" w:rsidRDefault="1A46822C" w:rsidP="3377E906">
          <w:r w:rsidRPr="3377E906">
            <w:rPr>
              <w:rFonts w:ascii="Arial" w:eastAsia="Arial" w:hAnsi="Arial"/>
              <w:color w:val="221F1F"/>
              <w:sz w:val="22"/>
              <w:szCs w:val="22"/>
            </w:rPr>
            <w:t xml:space="preserve">Legislation requires review of the complaint handling standards at least once every </w:t>
          </w:r>
          <w:r w:rsidR="00037613">
            <w:rPr>
              <w:rFonts w:ascii="Arial" w:eastAsia="Arial" w:hAnsi="Arial"/>
              <w:color w:val="221F1F"/>
              <w:sz w:val="22"/>
              <w:szCs w:val="22"/>
            </w:rPr>
            <w:t>3</w:t>
          </w:r>
          <w:r w:rsidR="00037613" w:rsidRPr="3377E906">
            <w:rPr>
              <w:rFonts w:ascii="Arial" w:eastAsia="Arial" w:hAnsi="Arial"/>
              <w:color w:val="221F1F"/>
              <w:sz w:val="22"/>
              <w:szCs w:val="22"/>
            </w:rPr>
            <w:t xml:space="preserve"> </w:t>
          </w:r>
          <w:r w:rsidRPr="3377E906">
            <w:rPr>
              <w:rFonts w:ascii="Arial" w:eastAsia="Arial" w:hAnsi="Arial"/>
              <w:color w:val="221F1F"/>
              <w:sz w:val="22"/>
              <w:szCs w:val="22"/>
            </w:rPr>
            <w:t xml:space="preserve">years. The </w:t>
          </w:r>
          <w:r w:rsidR="00037613">
            <w:rPr>
              <w:rFonts w:ascii="Arial" w:eastAsia="Arial" w:hAnsi="Arial"/>
              <w:color w:val="221F1F"/>
              <w:sz w:val="22"/>
              <w:szCs w:val="22"/>
            </w:rPr>
            <w:t xml:space="preserve">complaint handling </w:t>
          </w:r>
          <w:r w:rsidRPr="3377E906">
            <w:rPr>
              <w:rFonts w:ascii="Arial" w:eastAsia="Arial" w:hAnsi="Arial"/>
              <w:color w:val="221F1F"/>
              <w:sz w:val="22"/>
              <w:szCs w:val="22"/>
            </w:rPr>
            <w:t xml:space="preserve">standards may also be amended or revoked at the Commissioner’s discretion. </w:t>
          </w:r>
        </w:p>
        <w:p w14:paraId="39221EDE" w14:textId="3C38C114" w:rsidR="1A46822C" w:rsidRDefault="1A46822C" w:rsidP="3377E906">
          <w:pPr>
            <w:pStyle w:val="Heading2"/>
          </w:pPr>
          <w:bookmarkStart w:id="8" w:name="_Toc143503240"/>
          <w:r w:rsidRPr="3377E906">
            <w:rPr>
              <w:rFonts w:ascii="Calibri Light" w:eastAsia="Calibri Light" w:hAnsi="Calibri Light" w:cs="Calibri Light"/>
              <w:b w:val="0"/>
              <w:bCs w:val="0"/>
              <w:color w:val="7030A0"/>
              <w:sz w:val="26"/>
              <w:szCs w:val="26"/>
            </w:rPr>
            <w:t>The process for revising the complaint handling standards</w:t>
          </w:r>
          <w:bookmarkEnd w:id="8"/>
          <w:r w:rsidRPr="3377E906">
            <w:rPr>
              <w:rFonts w:ascii="Calibri Light" w:eastAsia="Calibri Light" w:hAnsi="Calibri Light" w:cs="Calibri Light"/>
              <w:b w:val="0"/>
              <w:bCs w:val="0"/>
              <w:color w:val="7030A0"/>
              <w:sz w:val="26"/>
              <w:szCs w:val="26"/>
            </w:rPr>
            <w:t xml:space="preserve"> </w:t>
          </w:r>
        </w:p>
        <w:p w14:paraId="53153CCD" w14:textId="0A94F51C" w:rsidR="1A46822C" w:rsidRDefault="1A46822C" w:rsidP="3377E906">
          <w:r w:rsidRPr="3377E906">
            <w:rPr>
              <w:rFonts w:ascii="Arial" w:eastAsia="Arial" w:hAnsi="Arial"/>
              <w:color w:val="221F1F"/>
              <w:sz w:val="22"/>
              <w:szCs w:val="22"/>
            </w:rPr>
            <w:t xml:space="preserve">The Commissioner is consulting widely to ensure the </w:t>
          </w:r>
          <w:r w:rsidR="00037613">
            <w:rPr>
              <w:rFonts w:ascii="Arial" w:eastAsia="Arial" w:hAnsi="Arial"/>
              <w:color w:val="221F1F"/>
              <w:sz w:val="22"/>
              <w:szCs w:val="22"/>
            </w:rPr>
            <w:t xml:space="preserve">complaint handling </w:t>
          </w:r>
          <w:r w:rsidRPr="3377E906">
            <w:rPr>
              <w:rFonts w:ascii="Arial" w:eastAsia="Arial" w:hAnsi="Arial"/>
              <w:color w:val="221F1F"/>
              <w:sz w:val="22"/>
              <w:szCs w:val="22"/>
            </w:rPr>
            <w:t xml:space="preserve">standards reflect the Victorian community’s expectations. A draft of the revised standards was reviewed and approved by our Advisory Council in July 2023. </w:t>
          </w:r>
        </w:p>
        <w:p w14:paraId="23D2B3AE" w14:textId="6C87146C" w:rsidR="1A46822C" w:rsidRDefault="1A46822C" w:rsidP="3377E906">
          <w:r w:rsidRPr="3377E906">
            <w:rPr>
              <w:rFonts w:ascii="Arial" w:eastAsia="Arial" w:hAnsi="Arial"/>
              <w:color w:val="221F1F"/>
              <w:sz w:val="22"/>
              <w:szCs w:val="22"/>
            </w:rPr>
            <w:t>Feedback received to revise the standards will be evaluated using the following criteria:</w:t>
          </w:r>
        </w:p>
        <w:p w14:paraId="41312EB3" w14:textId="57FF5034" w:rsidR="1A46822C" w:rsidRDefault="1A46822C" w:rsidP="3377E906">
          <w:r w:rsidRPr="3377E906">
            <w:rPr>
              <w:rFonts w:ascii="Arial" w:eastAsia="Arial" w:hAnsi="Arial"/>
              <w:color w:val="221F1F"/>
              <w:sz w:val="22"/>
              <w:szCs w:val="22"/>
            </w:rPr>
            <w:t xml:space="preserve"> </w:t>
          </w:r>
        </w:p>
        <w:p w14:paraId="6A9F83D1" w14:textId="63382B58"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customer </w:t>
          </w:r>
          <w:r w:rsidR="30E55CDA" w:rsidRPr="00473932">
            <w:rPr>
              <w:rFonts w:ascii="Arial" w:eastAsia="Arial" w:hAnsi="Arial"/>
              <w:color w:val="221F1F"/>
              <w:sz w:val="22"/>
              <w:szCs w:val="22"/>
            </w:rPr>
            <w:t>focused</w:t>
          </w:r>
          <w:r w:rsidRPr="00473932">
            <w:rPr>
              <w:rFonts w:ascii="Arial" w:eastAsia="Arial" w:hAnsi="Arial"/>
              <w:color w:val="221F1F"/>
              <w:sz w:val="22"/>
              <w:szCs w:val="22"/>
            </w:rPr>
            <w:t xml:space="preserve"> complaint handling </w:t>
          </w:r>
        </w:p>
        <w:p w14:paraId="747137D7" w14:textId="52361027"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Consumer friendly and accessible language and format </w:t>
          </w:r>
        </w:p>
        <w:p w14:paraId="71F29455" w14:textId="63064905"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Captures the end-end journey of complaint processes </w:t>
          </w:r>
        </w:p>
        <w:p w14:paraId="6E5B5334" w14:textId="2151CCBB"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clear shared understanding of complaint handling processes for all involved </w:t>
          </w:r>
        </w:p>
        <w:p w14:paraId="645AAE79" w14:textId="082D9E3D"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self-help by consumers and providers throughout in the complaint process (where suitable and appropriate) </w:t>
          </w:r>
        </w:p>
        <w:p w14:paraId="6AA7F7FB" w14:textId="3883229E"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impartiality and transparency in complaint handling processes </w:t>
          </w:r>
        </w:p>
        <w:p w14:paraId="2D521F29" w14:textId="0EA6FCA0"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Protects those who are vulnerable to disadvantage </w:t>
          </w:r>
        </w:p>
        <w:p w14:paraId="45FA0C31" w14:textId="4D906803"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early least formal direct resolution of suitable health complaints </w:t>
          </w:r>
        </w:p>
        <w:p w14:paraId="3668E83D" w14:textId="7CB82736"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the rapid recognition and escalation of complaints associated with high risk, complexity, public </w:t>
          </w:r>
          <w:proofErr w:type="gramStart"/>
          <w:r w:rsidRPr="00473932">
            <w:rPr>
              <w:rFonts w:ascii="Arial" w:eastAsia="Arial" w:hAnsi="Arial"/>
              <w:color w:val="221F1F"/>
              <w:sz w:val="22"/>
              <w:szCs w:val="22"/>
            </w:rPr>
            <w:t>safety</w:t>
          </w:r>
          <w:proofErr w:type="gramEnd"/>
          <w:r w:rsidRPr="00473932">
            <w:rPr>
              <w:rFonts w:ascii="Arial" w:eastAsia="Arial" w:hAnsi="Arial"/>
              <w:color w:val="221F1F"/>
              <w:sz w:val="22"/>
              <w:szCs w:val="22"/>
            </w:rPr>
            <w:t xml:space="preserve"> or serious concerns to a suitable authority </w:t>
          </w:r>
        </w:p>
        <w:p w14:paraId="72B8D251" w14:textId="10FC67C7"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Aligns with the Health Complaints Act 2016  </w:t>
          </w:r>
        </w:p>
        <w:p w14:paraId="4A00473B" w14:textId="514086D8"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Reflect both best practices and community expectations </w:t>
          </w:r>
        </w:p>
        <w:p w14:paraId="3D781186" w14:textId="1C21322F"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Makes it easy for providers to know and comply with desired behaviours </w:t>
          </w:r>
        </w:p>
        <w:p w14:paraId="4EC62A71" w14:textId="11D4B097"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Sets clear expectations for desired behaviours </w:t>
          </w:r>
        </w:p>
        <w:p w14:paraId="28881A7E" w14:textId="335B0FA8"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evaluation of compliance </w:t>
          </w:r>
        </w:p>
        <w:p w14:paraId="34BD5459" w14:textId="54FAE605"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 xml:space="preserve">Supports education and training </w:t>
          </w:r>
        </w:p>
        <w:p w14:paraId="2D3C2ADF" w14:textId="42916C6B"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lastRenderedPageBreak/>
            <w:t xml:space="preserve">Supports efficient and effective use of resources  </w:t>
          </w:r>
        </w:p>
        <w:p w14:paraId="584A0CF0" w14:textId="14BF0697" w:rsidR="1A46822C" w:rsidRPr="00473932" w:rsidRDefault="1A46822C" w:rsidP="00B0068A">
          <w:pPr>
            <w:pStyle w:val="ListParagraph"/>
            <w:numPr>
              <w:ilvl w:val="0"/>
              <w:numId w:val="7"/>
            </w:numPr>
            <w:spacing w:after="0"/>
            <w:rPr>
              <w:rFonts w:ascii="Arial" w:eastAsia="Arial" w:hAnsi="Arial"/>
              <w:color w:val="221F1F"/>
              <w:sz w:val="22"/>
              <w:szCs w:val="22"/>
            </w:rPr>
          </w:pPr>
          <w:r w:rsidRPr="00473932">
            <w:rPr>
              <w:rFonts w:ascii="Arial" w:eastAsia="Arial" w:hAnsi="Arial"/>
              <w:color w:val="221F1F"/>
              <w:sz w:val="22"/>
              <w:szCs w:val="22"/>
            </w:rPr>
            <w:t>Fit for purpose complaints management across a wide range of service providers</w:t>
          </w:r>
        </w:p>
        <w:p w14:paraId="6B1E66C0" w14:textId="109361FD" w:rsidR="1A46822C" w:rsidRDefault="1A46822C" w:rsidP="3377E906">
          <w:r w:rsidRPr="3377E906">
            <w:rPr>
              <w:rFonts w:ascii="Arial" w:eastAsia="Arial" w:hAnsi="Arial"/>
              <w:color w:val="000000" w:themeColor="text1"/>
              <w:sz w:val="24"/>
              <w:szCs w:val="24"/>
            </w:rPr>
            <w:t xml:space="preserve"> </w:t>
          </w:r>
        </w:p>
        <w:p w14:paraId="79180607" w14:textId="7A7031B3" w:rsidR="1A46822C" w:rsidRDefault="1A46822C" w:rsidP="3377E906">
          <w:pPr>
            <w:rPr>
              <w:rFonts w:ascii="Arial" w:eastAsia="Arial" w:hAnsi="Arial"/>
              <w:color w:val="000000" w:themeColor="text1"/>
              <w:sz w:val="22"/>
              <w:szCs w:val="22"/>
            </w:rPr>
          </w:pPr>
          <w:r w:rsidRPr="3377E906">
            <w:rPr>
              <w:rFonts w:ascii="Arial" w:eastAsia="Arial" w:hAnsi="Arial"/>
              <w:color w:val="000000" w:themeColor="text1"/>
              <w:sz w:val="22"/>
              <w:szCs w:val="22"/>
            </w:rPr>
            <w:t xml:space="preserve">On completion of the consultation, the revised standards will be </w:t>
          </w:r>
          <w:r w:rsidR="00596DE3">
            <w:rPr>
              <w:rFonts w:ascii="Arial" w:eastAsia="Arial" w:hAnsi="Arial"/>
              <w:color w:val="000000" w:themeColor="text1"/>
              <w:sz w:val="22"/>
              <w:szCs w:val="22"/>
            </w:rPr>
            <w:t>ratified</w:t>
          </w:r>
          <w:r w:rsidR="004A225B">
            <w:rPr>
              <w:rFonts w:ascii="Arial" w:eastAsia="Arial" w:hAnsi="Arial"/>
              <w:color w:val="000000" w:themeColor="text1"/>
              <w:sz w:val="22"/>
              <w:szCs w:val="22"/>
            </w:rPr>
            <w:t xml:space="preserve"> by the Advisory Council then </w:t>
          </w:r>
          <w:r w:rsidRPr="3377E906">
            <w:rPr>
              <w:rFonts w:ascii="Arial" w:eastAsia="Arial" w:hAnsi="Arial"/>
              <w:color w:val="000000" w:themeColor="text1"/>
              <w:sz w:val="22"/>
              <w:szCs w:val="22"/>
            </w:rPr>
            <w:t xml:space="preserve">forwarded to the Minister for Health for approval. The Governor in Council, on the recommendation of the Minister, may publish the standards and give them effect on the date specified in the Government Gazette. </w:t>
          </w:r>
        </w:p>
        <w:p w14:paraId="526440CE" w14:textId="6EABD228" w:rsidR="1A46822C" w:rsidRDefault="1A46822C" w:rsidP="001A79A0">
          <w:r w:rsidRPr="3377E906">
            <w:rPr>
              <w:rFonts w:ascii="Arial" w:eastAsia="Arial" w:hAnsi="Arial"/>
              <w:color w:val="221F1F"/>
              <w:sz w:val="22"/>
              <w:szCs w:val="22"/>
            </w:rPr>
            <w:t xml:space="preserve"> </w:t>
          </w:r>
        </w:p>
        <w:p w14:paraId="4A9138A0" w14:textId="3139E377" w:rsidR="3377E906" w:rsidRDefault="3377E906" w:rsidP="3377E906">
          <w:r>
            <w:br w:type="page"/>
          </w:r>
        </w:p>
        <w:p w14:paraId="43F7C502" w14:textId="06A07F65" w:rsidR="1A46822C" w:rsidRDefault="1A46822C" w:rsidP="3377E906">
          <w:pPr>
            <w:pStyle w:val="Heading1"/>
            <w:rPr>
              <w:rFonts w:ascii="Calibri Light" w:eastAsia="Calibri Light" w:hAnsi="Calibri Light" w:cs="Calibri Light"/>
              <w:color w:val="7030A0"/>
              <w:sz w:val="32"/>
              <w:szCs w:val="32"/>
            </w:rPr>
          </w:pPr>
          <w:bookmarkStart w:id="9" w:name="_Toc143503241"/>
          <w:r>
            <w:lastRenderedPageBreak/>
            <w:t>Consultation Paper</w:t>
          </w:r>
          <w:bookmarkEnd w:id="9"/>
        </w:p>
        <w:p w14:paraId="6541E8A6" w14:textId="5E35F06E" w:rsidR="1A46822C" w:rsidRDefault="1A46822C" w:rsidP="3377E906">
          <w:pPr>
            <w:pStyle w:val="Heading2"/>
          </w:pPr>
          <w:bookmarkStart w:id="10" w:name="_Toc143503242"/>
          <w:r>
            <w:t>A</w:t>
          </w:r>
          <w:r w:rsidR="0B9473E0">
            <w:t>bout standards and complaints</w:t>
          </w:r>
          <w:bookmarkEnd w:id="10"/>
        </w:p>
        <w:p w14:paraId="5B1C7393" w14:textId="058ECE06" w:rsidR="1A46822C" w:rsidRDefault="1A46822C" w:rsidP="3377E906">
          <w:r w:rsidRPr="3377E906">
            <w:rPr>
              <w:rFonts w:ascii="Arial" w:eastAsia="Arial" w:hAnsi="Arial"/>
              <w:color w:val="221F1F"/>
              <w:sz w:val="22"/>
              <w:szCs w:val="22"/>
            </w:rPr>
            <w:t xml:space="preserve"> </w:t>
          </w:r>
        </w:p>
        <w:p w14:paraId="51B3F56C" w14:textId="2AAEC239" w:rsidR="1A46822C" w:rsidRDefault="1A46822C" w:rsidP="3377E906">
          <w:pPr>
            <w:pStyle w:val="Heading3"/>
            <w:rPr>
              <w:sz w:val="22"/>
              <w:szCs w:val="22"/>
            </w:rPr>
          </w:pPr>
          <w:bookmarkStart w:id="11" w:name="_Toc143503243"/>
          <w:r w:rsidRPr="3377E906">
            <w:rPr>
              <w:sz w:val="22"/>
              <w:szCs w:val="22"/>
            </w:rPr>
            <w:t>Standards</w:t>
          </w:r>
          <w:bookmarkEnd w:id="11"/>
          <w:r w:rsidRPr="3377E906">
            <w:rPr>
              <w:sz w:val="22"/>
              <w:szCs w:val="22"/>
            </w:rPr>
            <w:t xml:space="preserve"> </w:t>
          </w:r>
        </w:p>
        <w:p w14:paraId="672836ED" w14:textId="72CAD61D" w:rsidR="1A46822C" w:rsidRDefault="1A46822C" w:rsidP="3377E906">
          <w:pPr>
            <w:rPr>
              <w:rFonts w:ascii="Arial" w:eastAsia="Arial" w:hAnsi="Arial"/>
              <w:color w:val="221F1F"/>
              <w:sz w:val="22"/>
              <w:szCs w:val="22"/>
            </w:rPr>
          </w:pPr>
          <w:r w:rsidRPr="3377E906">
            <w:rPr>
              <w:rFonts w:ascii="Arial" w:eastAsia="Arial" w:hAnsi="Arial"/>
              <w:color w:val="221F1F"/>
              <w:sz w:val="22"/>
              <w:szCs w:val="22"/>
            </w:rPr>
            <w:t xml:space="preserve">In the health system, standards ensure quality and protect consumer rights, </w:t>
          </w:r>
          <w:proofErr w:type="gramStart"/>
          <w:r w:rsidRPr="3377E906">
            <w:rPr>
              <w:rFonts w:ascii="Arial" w:eastAsia="Arial" w:hAnsi="Arial"/>
              <w:color w:val="221F1F"/>
              <w:sz w:val="22"/>
              <w:szCs w:val="22"/>
            </w:rPr>
            <w:t>safety</w:t>
          </w:r>
          <w:proofErr w:type="gramEnd"/>
          <w:r w:rsidRPr="3377E906">
            <w:rPr>
              <w:rFonts w:ascii="Arial" w:eastAsia="Arial" w:hAnsi="Arial"/>
              <w:color w:val="221F1F"/>
              <w:sz w:val="22"/>
              <w:szCs w:val="22"/>
            </w:rPr>
            <w:t xml:space="preserve"> and wellbeing. Consumers can feel confident knowing that a service has procedures to address problems if they occur. The revised complaints handling standards will complement other standards to reinforce the importance of person-centred care and listening to consumer</w:t>
          </w:r>
          <w:r w:rsidR="00FB71BB">
            <w:rPr>
              <w:rFonts w:ascii="Arial" w:eastAsia="Arial" w:hAnsi="Arial"/>
              <w:color w:val="221F1F"/>
              <w:sz w:val="22"/>
              <w:szCs w:val="22"/>
            </w:rPr>
            <w:t>’s</w:t>
          </w:r>
          <w:r w:rsidRPr="3377E906">
            <w:rPr>
              <w:rFonts w:ascii="Arial" w:eastAsia="Arial" w:hAnsi="Arial"/>
              <w:color w:val="221F1F"/>
              <w:sz w:val="22"/>
              <w:szCs w:val="22"/>
            </w:rPr>
            <w:t xml:space="preserve"> voice when improving service quality. </w:t>
          </w:r>
        </w:p>
        <w:p w14:paraId="4A9D941E" w14:textId="3ED5DB1B" w:rsidR="1A46822C" w:rsidRDefault="1A46822C" w:rsidP="3377E906">
          <w:pPr>
            <w:pStyle w:val="Heading3"/>
            <w:rPr>
              <w:sz w:val="22"/>
              <w:szCs w:val="22"/>
            </w:rPr>
          </w:pPr>
          <w:bookmarkStart w:id="12" w:name="_Toc143503244"/>
          <w:r w:rsidRPr="3377E906">
            <w:rPr>
              <w:sz w:val="22"/>
              <w:szCs w:val="22"/>
            </w:rPr>
            <w:t>Complaints</w:t>
          </w:r>
          <w:bookmarkEnd w:id="12"/>
          <w:r w:rsidRPr="3377E906">
            <w:rPr>
              <w:sz w:val="22"/>
              <w:szCs w:val="22"/>
            </w:rPr>
            <w:t xml:space="preserve"> </w:t>
          </w:r>
        </w:p>
        <w:p w14:paraId="310235D5" w14:textId="1D95F2FF" w:rsidR="1A46822C" w:rsidRDefault="1A46822C" w:rsidP="3377E906">
          <w:r w:rsidRPr="3377E906">
            <w:rPr>
              <w:rFonts w:ascii="Arial" w:eastAsia="Arial" w:hAnsi="Arial"/>
              <w:color w:val="221F1F"/>
              <w:sz w:val="22"/>
              <w:szCs w:val="22"/>
            </w:rPr>
            <w:t xml:space="preserve">A complaint is an expression of dissatisfaction with: </w:t>
          </w:r>
        </w:p>
        <w:p w14:paraId="2AA76ED9" w14:textId="388E0F6D" w:rsidR="1A46822C" w:rsidRDefault="1A46822C" w:rsidP="3377E906">
          <w:pPr>
            <w:spacing w:after="199"/>
          </w:pPr>
          <w:r w:rsidRPr="3377E906">
            <w:rPr>
              <w:rFonts w:ascii="Arial" w:eastAsia="Arial" w:hAnsi="Arial"/>
              <w:color w:val="221F1F"/>
              <w:sz w:val="22"/>
              <w:szCs w:val="22"/>
            </w:rPr>
            <w:t xml:space="preserve"> </w:t>
          </w:r>
        </w:p>
        <w:p w14:paraId="29BD04F9" w14:textId="66223EC4" w:rsidR="1A46822C" w:rsidRDefault="1A46822C" w:rsidP="00B0068A">
          <w:pPr>
            <w:pStyle w:val="ListParagraph"/>
            <w:numPr>
              <w:ilvl w:val="0"/>
              <w:numId w:val="7"/>
            </w:numPr>
            <w:spacing w:after="0"/>
            <w:rPr>
              <w:rFonts w:ascii="Arial" w:eastAsia="Arial" w:hAnsi="Arial"/>
            </w:rPr>
          </w:pPr>
          <w:r w:rsidRPr="3377E906">
            <w:rPr>
              <w:rFonts w:ascii="Arial" w:eastAsia="Arial" w:hAnsi="Arial"/>
              <w:color w:val="221F1F"/>
              <w:sz w:val="22"/>
              <w:szCs w:val="22"/>
            </w:rPr>
            <w:t xml:space="preserve">the quality of an action taken, decision made, or service provided by an agency or its contractor </w:t>
          </w:r>
        </w:p>
        <w:p w14:paraId="1396DD6E" w14:textId="0C71F584" w:rsidR="1A46822C" w:rsidRDefault="1A46822C" w:rsidP="00B0068A">
          <w:pPr>
            <w:pStyle w:val="ListParagraph"/>
            <w:numPr>
              <w:ilvl w:val="0"/>
              <w:numId w:val="7"/>
            </w:numPr>
            <w:spacing w:after="0"/>
            <w:rPr>
              <w:rFonts w:ascii="Arial" w:eastAsia="Arial" w:hAnsi="Arial"/>
            </w:rPr>
          </w:pPr>
          <w:r w:rsidRPr="3377E906">
            <w:rPr>
              <w:rFonts w:ascii="Arial" w:eastAsia="Arial" w:hAnsi="Arial"/>
              <w:color w:val="221F1F"/>
              <w:sz w:val="22"/>
              <w:szCs w:val="22"/>
            </w:rPr>
            <w:t xml:space="preserve">a delay or failure in providing a service, taking an action, or </w:t>
          </w:r>
          <w:proofErr w:type="gramStart"/>
          <w:r w:rsidRPr="3377E906">
            <w:rPr>
              <w:rFonts w:ascii="Arial" w:eastAsia="Arial" w:hAnsi="Arial"/>
            </w:rPr>
            <w:t>making a decision</w:t>
          </w:r>
          <w:proofErr w:type="gramEnd"/>
          <w:r w:rsidRPr="3377E906">
            <w:rPr>
              <w:rFonts w:ascii="Arial" w:eastAsia="Arial" w:hAnsi="Arial"/>
            </w:rPr>
            <w:t xml:space="preserve"> by an agency or its contractor1. </w:t>
          </w:r>
        </w:p>
        <w:p w14:paraId="01DC9BEC" w14:textId="0306BB92" w:rsidR="1A46822C" w:rsidRDefault="1A46822C" w:rsidP="3377E906">
          <w:r w:rsidRPr="3377E906">
            <w:rPr>
              <w:rFonts w:ascii="Arial" w:eastAsia="Arial" w:hAnsi="Arial"/>
              <w:color w:val="221F1F"/>
              <w:sz w:val="22"/>
              <w:szCs w:val="22"/>
            </w:rPr>
            <w:t xml:space="preserve"> </w:t>
          </w:r>
        </w:p>
        <w:p w14:paraId="2BF7F151" w14:textId="204D6F6D" w:rsidR="1A46822C" w:rsidRDefault="1A46822C" w:rsidP="3377E906">
          <w:r w:rsidRPr="3377E906">
            <w:rPr>
              <w:rFonts w:ascii="Arial" w:eastAsia="Arial" w:hAnsi="Arial"/>
              <w:color w:val="000000" w:themeColor="text1"/>
              <w:sz w:val="13"/>
              <w:szCs w:val="13"/>
            </w:rPr>
            <w:t xml:space="preserve">1 Victorian Ombudsman, 2016 </w:t>
          </w:r>
        </w:p>
        <w:p w14:paraId="2E734D2E" w14:textId="7B48ABBA" w:rsidR="1A46822C" w:rsidRDefault="1A46822C" w:rsidP="3377E906">
          <w:r w:rsidRPr="3377E906">
            <w:rPr>
              <w:rFonts w:ascii="Arial" w:eastAsia="Arial" w:hAnsi="Arial"/>
              <w:color w:val="221F1F"/>
              <w:sz w:val="22"/>
              <w:szCs w:val="22"/>
            </w:rPr>
            <w:t xml:space="preserve"> </w:t>
          </w:r>
        </w:p>
        <w:p w14:paraId="02C16101" w14:textId="341092FE" w:rsidR="1A46822C" w:rsidRDefault="1A46822C" w:rsidP="3377E906">
          <w:r w:rsidRPr="3377E906">
            <w:rPr>
              <w:rFonts w:ascii="Arial" w:eastAsia="Arial" w:hAnsi="Arial"/>
              <w:color w:val="221F1F"/>
              <w:sz w:val="22"/>
              <w:szCs w:val="22"/>
            </w:rPr>
            <w:t xml:space="preserve">Complaints can be provided in many forms. They may be given verbally or in writing. The complainant may not officially say that they are making ‘a complaint’. </w:t>
          </w:r>
        </w:p>
        <w:p w14:paraId="4AB9B1C9" w14:textId="7AB41FF3" w:rsidR="1A46822C" w:rsidRDefault="1A46822C" w:rsidP="3377E906">
          <w:r w:rsidRPr="3377E906">
            <w:rPr>
              <w:rFonts w:ascii="Arial" w:eastAsia="Arial" w:hAnsi="Arial"/>
              <w:color w:val="221F1F"/>
              <w:sz w:val="22"/>
              <w:szCs w:val="22"/>
            </w:rPr>
            <w:t>When complaints are handled well there are many benefits. The person making the complaint will feel heard and respected. A well-managed complaint will build trust in the health service provider and the health system. On a broader scale, effective complaint handling system</w:t>
          </w:r>
          <w:r w:rsidR="00C11823">
            <w:rPr>
              <w:rFonts w:ascii="Arial" w:eastAsia="Arial" w:hAnsi="Arial"/>
              <w:color w:val="221F1F"/>
              <w:sz w:val="22"/>
              <w:szCs w:val="22"/>
            </w:rPr>
            <w:t>s</w:t>
          </w:r>
          <w:r w:rsidRPr="3377E906">
            <w:rPr>
              <w:rFonts w:ascii="Arial" w:eastAsia="Arial" w:hAnsi="Arial"/>
              <w:color w:val="221F1F"/>
              <w:sz w:val="22"/>
              <w:szCs w:val="22"/>
            </w:rPr>
            <w:t xml:space="preserve"> lead to changes in practices and processes that </w:t>
          </w:r>
          <w:r w:rsidR="00C119AE">
            <w:rPr>
              <w:rFonts w:ascii="Arial" w:eastAsia="Arial" w:hAnsi="Arial"/>
              <w:color w:val="221F1F"/>
              <w:sz w:val="22"/>
              <w:szCs w:val="22"/>
            </w:rPr>
            <w:t xml:space="preserve">builds confidence and trust in the health system, </w:t>
          </w:r>
          <w:r w:rsidRPr="3377E906">
            <w:rPr>
              <w:rFonts w:ascii="Arial" w:eastAsia="Arial" w:hAnsi="Arial"/>
              <w:color w:val="221F1F"/>
              <w:sz w:val="22"/>
              <w:szCs w:val="22"/>
            </w:rPr>
            <w:t>reduce</w:t>
          </w:r>
          <w:r w:rsidR="00C119AE">
            <w:rPr>
              <w:rFonts w:ascii="Arial" w:eastAsia="Arial" w:hAnsi="Arial"/>
              <w:color w:val="221F1F"/>
              <w:sz w:val="22"/>
              <w:szCs w:val="22"/>
            </w:rPr>
            <w:t>s</w:t>
          </w:r>
          <w:r w:rsidRPr="3377E906">
            <w:rPr>
              <w:rFonts w:ascii="Arial" w:eastAsia="Arial" w:hAnsi="Arial"/>
              <w:color w:val="221F1F"/>
              <w:sz w:val="22"/>
              <w:szCs w:val="22"/>
            </w:rPr>
            <w:t xml:space="preserve"> harm or injuries, reduces the need for formal conciliation and litigation, and </w:t>
          </w:r>
          <w:r w:rsidR="18E7B607" w:rsidRPr="3377E906">
            <w:rPr>
              <w:rFonts w:ascii="Arial" w:eastAsia="Arial" w:hAnsi="Arial"/>
              <w:color w:val="221F1F"/>
              <w:sz w:val="22"/>
              <w:szCs w:val="22"/>
            </w:rPr>
            <w:t>promotes</w:t>
          </w:r>
          <w:r w:rsidRPr="3377E906">
            <w:rPr>
              <w:rFonts w:ascii="Arial" w:eastAsia="Arial" w:hAnsi="Arial"/>
              <w:color w:val="221F1F"/>
              <w:sz w:val="22"/>
              <w:szCs w:val="22"/>
            </w:rPr>
            <w:t xml:space="preserve"> a culture of continuous improvement and openness. </w:t>
          </w:r>
        </w:p>
        <w:p w14:paraId="01BC10A0" w14:textId="6D98FA5B" w:rsidR="1A46822C" w:rsidRDefault="1A46822C" w:rsidP="3377E906">
          <w:pPr>
            <w:rPr>
              <w:rFonts w:ascii="Arial" w:eastAsia="Arial" w:hAnsi="Arial"/>
              <w:b/>
              <w:bCs/>
              <w:color w:val="221F1F"/>
              <w:sz w:val="22"/>
              <w:szCs w:val="22"/>
            </w:rPr>
          </w:pPr>
          <w:r w:rsidRPr="3377E906">
            <w:rPr>
              <w:rFonts w:ascii="Arial" w:eastAsia="Arial" w:hAnsi="Arial"/>
              <w:b/>
              <w:bCs/>
              <w:color w:val="221F1F"/>
              <w:sz w:val="22"/>
              <w:szCs w:val="22"/>
            </w:rPr>
            <w:t xml:space="preserve"> </w:t>
          </w:r>
        </w:p>
        <w:p w14:paraId="19A14BF2" w14:textId="6B3A97C0" w:rsidR="1A46822C" w:rsidRDefault="1A46822C" w:rsidP="3377E906">
          <w:pPr>
            <w:pStyle w:val="Heading3"/>
            <w:rPr>
              <w:sz w:val="22"/>
              <w:szCs w:val="22"/>
            </w:rPr>
          </w:pPr>
          <w:bookmarkStart w:id="13" w:name="_Toc143503245"/>
          <w:r w:rsidRPr="3377E906">
            <w:rPr>
              <w:sz w:val="22"/>
              <w:szCs w:val="22"/>
            </w:rPr>
            <w:t xml:space="preserve">What health services </w:t>
          </w:r>
          <w:r w:rsidR="00001C1A">
            <w:rPr>
              <w:sz w:val="22"/>
              <w:szCs w:val="22"/>
            </w:rPr>
            <w:t>do</w:t>
          </w:r>
          <w:r w:rsidR="00001C1A" w:rsidRPr="3377E906">
            <w:rPr>
              <w:sz w:val="22"/>
              <w:szCs w:val="22"/>
            </w:rPr>
            <w:t xml:space="preserve"> </w:t>
          </w:r>
          <w:r w:rsidRPr="3377E906">
            <w:rPr>
              <w:sz w:val="22"/>
              <w:szCs w:val="22"/>
            </w:rPr>
            <w:t>the standards apply to?</w:t>
          </w:r>
          <w:bookmarkEnd w:id="13"/>
          <w:r w:rsidRPr="3377E906">
            <w:rPr>
              <w:sz w:val="22"/>
              <w:szCs w:val="22"/>
            </w:rPr>
            <w:t xml:space="preserve"> </w:t>
          </w:r>
        </w:p>
        <w:p w14:paraId="4AAD6559" w14:textId="041DA0C3" w:rsidR="1A46822C" w:rsidRDefault="1A46822C" w:rsidP="3377E906">
          <w:pPr>
            <w:jc w:val="both"/>
            <w:rPr>
              <w:rFonts w:ascii="Arial" w:eastAsia="Arial" w:hAnsi="Arial"/>
              <w:color w:val="221F1F"/>
              <w:sz w:val="22"/>
              <w:szCs w:val="22"/>
            </w:rPr>
          </w:pPr>
          <w:r w:rsidRPr="3377E906">
            <w:rPr>
              <w:rFonts w:ascii="Arial" w:eastAsia="Arial" w:hAnsi="Arial"/>
              <w:color w:val="221F1F"/>
              <w:sz w:val="22"/>
              <w:szCs w:val="22"/>
            </w:rPr>
            <w:t xml:space="preserve">The complaint handling standards will apply to any person or organisation providing a health service in Victoria. </w:t>
          </w:r>
        </w:p>
        <w:p w14:paraId="4BDA36E4" w14:textId="41DC7EEF" w:rsidR="07325027" w:rsidRDefault="07325027" w:rsidP="3377E906">
          <w:pPr>
            <w:jc w:val="both"/>
            <w:rPr>
              <w:rFonts w:ascii="Arial" w:eastAsia="Arial" w:hAnsi="Arial"/>
              <w:color w:val="221F1F"/>
              <w:sz w:val="22"/>
              <w:szCs w:val="22"/>
            </w:rPr>
          </w:pPr>
          <w:r w:rsidRPr="3377E906">
            <w:rPr>
              <w:rFonts w:ascii="Arial" w:eastAsia="Arial" w:hAnsi="Arial"/>
              <w:color w:val="221F1F"/>
              <w:sz w:val="22"/>
              <w:szCs w:val="22"/>
            </w:rPr>
            <w:t>There are many types of service providers in the Victorian health system</w:t>
          </w:r>
          <w:r w:rsidR="0028464D">
            <w:rPr>
              <w:rFonts w:ascii="Arial" w:eastAsia="Arial" w:hAnsi="Arial"/>
              <w:color w:val="221F1F"/>
              <w:sz w:val="22"/>
              <w:szCs w:val="22"/>
            </w:rPr>
            <w:t xml:space="preserve"> with </w:t>
          </w:r>
          <w:r w:rsidRPr="3377E906">
            <w:rPr>
              <w:rFonts w:ascii="Arial" w:eastAsia="Arial" w:hAnsi="Arial"/>
              <w:color w:val="221F1F"/>
              <w:sz w:val="22"/>
              <w:szCs w:val="22"/>
            </w:rPr>
            <w:t>many different models and systems for complaints handling. Some health organisations have large, centralised units with dedicated staff or purpose-built software to</w:t>
          </w:r>
          <w:r w:rsidR="6AB2254A" w:rsidRPr="3377E906">
            <w:rPr>
              <w:rFonts w:ascii="Arial" w:eastAsia="Arial" w:hAnsi="Arial"/>
              <w:color w:val="221F1F"/>
              <w:sz w:val="22"/>
              <w:szCs w:val="22"/>
            </w:rPr>
            <w:t xml:space="preserve"> deal with complaints, while others have simple or manual procedures.</w:t>
          </w:r>
        </w:p>
        <w:p w14:paraId="464EEAE1" w14:textId="3FB46F50" w:rsidR="1A46822C" w:rsidRDefault="1A46822C" w:rsidP="3377E906">
          <w:pPr>
            <w:jc w:val="both"/>
            <w:rPr>
              <w:rFonts w:ascii="Arial" w:eastAsia="Arial" w:hAnsi="Arial"/>
              <w:color w:val="000000" w:themeColor="text1"/>
              <w:sz w:val="22"/>
              <w:szCs w:val="22"/>
            </w:rPr>
          </w:pPr>
          <w:r w:rsidRPr="3377E906">
            <w:rPr>
              <w:rFonts w:ascii="Arial" w:eastAsia="Arial" w:hAnsi="Arial"/>
              <w:color w:val="000000" w:themeColor="text1"/>
              <w:sz w:val="22"/>
              <w:szCs w:val="22"/>
            </w:rPr>
            <w:t xml:space="preserve">The complaint handling standards need to cover a broad range of health services, yet still have the rigour and clarity to work as benchmarks for good practice. </w:t>
          </w:r>
        </w:p>
        <w:p w14:paraId="50E04468" w14:textId="41FCC27D" w:rsidR="1A46822C" w:rsidRDefault="1A46822C" w:rsidP="3377E906">
          <w:r w:rsidRPr="3377E906">
            <w:rPr>
              <w:rFonts w:ascii="Arial" w:eastAsia="Arial" w:hAnsi="Arial"/>
              <w:color w:val="000000" w:themeColor="text1"/>
              <w:sz w:val="22"/>
              <w:szCs w:val="22"/>
            </w:rPr>
            <w:lastRenderedPageBreak/>
            <w:t xml:space="preserve"> </w:t>
          </w:r>
          <w:r w:rsidRPr="3377E906">
            <w:rPr>
              <w:rFonts w:ascii="Arial" w:eastAsia="Arial" w:hAnsi="Arial"/>
              <w:color w:val="221F1F"/>
              <w:sz w:val="22"/>
              <w:szCs w:val="22"/>
            </w:rPr>
            <w:t xml:space="preserve"> </w:t>
          </w:r>
        </w:p>
        <w:p w14:paraId="2043EF66" w14:textId="18BE02AA" w:rsidR="1A46822C" w:rsidRDefault="1A46822C" w:rsidP="3377E906">
          <w:pPr>
            <w:pStyle w:val="Heading2"/>
            <w:rPr>
              <w:rFonts w:ascii="Calibri Light" w:eastAsia="Calibri Light" w:hAnsi="Calibri Light" w:cs="Calibri Light"/>
              <w:color w:val="7030A0"/>
              <w:sz w:val="32"/>
              <w:szCs w:val="32"/>
            </w:rPr>
          </w:pPr>
          <w:bookmarkStart w:id="14" w:name="_Toc143503246"/>
          <w:r>
            <w:t>What the standards cover:</w:t>
          </w:r>
          <w:bookmarkEnd w:id="14"/>
        </w:p>
        <w:p w14:paraId="0AD0DB14" w14:textId="36FF3490" w:rsidR="3377E906" w:rsidRPr="00473932" w:rsidRDefault="3377E906" w:rsidP="00473932">
          <w:pPr>
            <w:pStyle w:val="Heading2"/>
          </w:pPr>
        </w:p>
        <w:p w14:paraId="73BD8DCE" w14:textId="337DFCF8" w:rsidR="1A46822C" w:rsidRDefault="1A46822C" w:rsidP="3377E906">
          <w:pPr>
            <w:pStyle w:val="Heading1"/>
          </w:pPr>
          <w:bookmarkStart w:id="15" w:name="_Toc143503247"/>
          <w:r w:rsidRPr="3377E906">
            <w:rPr>
              <w:rFonts w:ascii="Calibri Light" w:eastAsia="Calibri Light" w:hAnsi="Calibri Light" w:cs="Calibri Light"/>
              <w:color w:val="7030A0"/>
              <w:sz w:val="32"/>
              <w:szCs w:val="32"/>
            </w:rPr>
            <w:t>Acknowledging complaints</w:t>
          </w:r>
          <w:bookmarkEnd w:id="15"/>
          <w:r w:rsidRPr="3377E906">
            <w:rPr>
              <w:rFonts w:ascii="Calibri Light" w:eastAsia="Calibri Light" w:hAnsi="Calibri Light" w:cs="Calibri Light"/>
              <w:color w:val="7030A0"/>
              <w:sz w:val="32"/>
              <w:szCs w:val="32"/>
            </w:rPr>
            <w:t xml:space="preserve"> </w:t>
          </w:r>
        </w:p>
        <w:p w14:paraId="663BAFD2" w14:textId="3CCF6F97" w:rsidR="1A46822C" w:rsidRDefault="1A46822C" w:rsidP="3377E906">
          <w:r w:rsidRPr="3377E906">
            <w:rPr>
              <w:rFonts w:ascii="Arial" w:eastAsia="Arial" w:hAnsi="Arial"/>
              <w:b/>
              <w:bCs/>
              <w:i/>
              <w:iCs/>
              <w:color w:val="000000" w:themeColor="text1"/>
              <w:sz w:val="22"/>
              <w:szCs w:val="22"/>
            </w:rPr>
            <w:t xml:space="preserve"> </w:t>
          </w:r>
        </w:p>
        <w:p w14:paraId="67C0406E" w14:textId="38100229" w:rsidR="1A46822C" w:rsidRDefault="1A46822C" w:rsidP="00B0068A">
          <w:pPr>
            <w:pStyle w:val="ListParagraph"/>
            <w:numPr>
              <w:ilvl w:val="0"/>
              <w:numId w:val="6"/>
            </w:numPr>
            <w:spacing w:after="0"/>
            <w:rPr>
              <w:rFonts w:ascii="Arial" w:eastAsia="Arial" w:hAnsi="Arial"/>
            </w:rPr>
          </w:pPr>
          <w:r w:rsidRPr="381FD9D0">
            <w:rPr>
              <w:rFonts w:ascii="Arial" w:eastAsia="Arial" w:hAnsi="Arial"/>
              <w:b/>
              <w:bCs/>
              <w:i/>
              <w:iCs/>
              <w:color w:val="7030A0"/>
              <w:sz w:val="22"/>
              <w:szCs w:val="22"/>
            </w:rPr>
            <w:t>Prompt response: Respond to complaints in a timely way, acknowledge receipt and provide an estimated resolution timeline.</w:t>
          </w:r>
        </w:p>
        <w:p w14:paraId="2B79EE83" w14:textId="17D7CC9E" w:rsidR="381FD9D0" w:rsidRDefault="381FD9D0" w:rsidP="381FD9D0">
          <w:pPr>
            <w:spacing w:after="0"/>
            <w:rPr>
              <w:rFonts w:ascii="Arial" w:eastAsia="Arial" w:hAnsi="Arial"/>
            </w:rPr>
          </w:pPr>
        </w:p>
        <w:p w14:paraId="70C9CF95" w14:textId="41C61C80" w:rsidR="1A46822C" w:rsidRDefault="79F565AB" w:rsidP="00B0068A">
          <w:pPr>
            <w:pStyle w:val="ListParagraph"/>
            <w:numPr>
              <w:ilvl w:val="0"/>
              <w:numId w:val="5"/>
            </w:numPr>
            <w:rPr>
              <w:rFonts w:ascii="Arial" w:eastAsia="Arial" w:hAnsi="Arial"/>
              <w:color w:val="221F1F"/>
              <w:sz w:val="22"/>
              <w:szCs w:val="22"/>
            </w:rPr>
          </w:pPr>
          <w:r w:rsidRPr="381FD9D0">
            <w:rPr>
              <w:rFonts w:ascii="Arial" w:eastAsia="Arial" w:hAnsi="Arial"/>
              <w:color w:val="221F1F"/>
              <w:sz w:val="22"/>
              <w:szCs w:val="22"/>
            </w:rPr>
            <w:t xml:space="preserve">Complaints must be acknowledged in writing </w:t>
          </w:r>
          <w:r w:rsidR="5E5009CA" w:rsidRPr="381FD9D0">
            <w:rPr>
              <w:rFonts w:ascii="Arial" w:eastAsia="Arial" w:hAnsi="Arial"/>
              <w:color w:val="221F1F"/>
              <w:sz w:val="22"/>
              <w:szCs w:val="22"/>
            </w:rPr>
            <w:t xml:space="preserve">within five working days of receiving the complaint. </w:t>
          </w:r>
        </w:p>
        <w:p w14:paraId="5B929977" w14:textId="0A4448A9" w:rsidR="5E5009CA" w:rsidRDefault="5E5009CA" w:rsidP="00B0068A">
          <w:pPr>
            <w:pStyle w:val="ListParagraph"/>
            <w:numPr>
              <w:ilvl w:val="0"/>
              <w:numId w:val="5"/>
            </w:numPr>
            <w:rPr>
              <w:rFonts w:ascii="Arial" w:eastAsia="Arial" w:hAnsi="Arial"/>
              <w:color w:val="221F1F"/>
            </w:rPr>
          </w:pPr>
          <w:r w:rsidRPr="381FD9D0">
            <w:rPr>
              <w:rFonts w:ascii="Arial" w:eastAsia="Arial" w:hAnsi="Arial"/>
              <w:color w:val="221F1F"/>
              <w:sz w:val="22"/>
              <w:szCs w:val="22"/>
            </w:rPr>
            <w:t>The provider sets out expectations about what will happen next and when</w:t>
          </w:r>
          <w:r w:rsidR="7C476194" w:rsidRPr="381FD9D0">
            <w:rPr>
              <w:rFonts w:ascii="Arial" w:eastAsia="Arial" w:hAnsi="Arial"/>
              <w:color w:val="221F1F"/>
              <w:sz w:val="22"/>
              <w:szCs w:val="22"/>
            </w:rPr>
            <w:t>.</w:t>
          </w:r>
        </w:p>
        <w:p w14:paraId="2035EDB2" w14:textId="659DDFE9" w:rsidR="7C476194" w:rsidRDefault="7C476194" w:rsidP="381FD9D0">
          <w:pPr>
            <w:rPr>
              <w:rFonts w:ascii="Arial" w:eastAsia="Arial" w:hAnsi="Arial"/>
              <w:color w:val="221F1F"/>
            </w:rPr>
          </w:pPr>
          <w:r w:rsidRPr="381FD9D0">
            <w:rPr>
              <w:rFonts w:ascii="Arial" w:eastAsia="Arial" w:hAnsi="Arial"/>
              <w:b/>
              <w:bCs/>
              <w:color w:val="221F1F"/>
              <w:sz w:val="22"/>
              <w:szCs w:val="22"/>
            </w:rPr>
            <w:t>Rationale</w:t>
          </w:r>
        </w:p>
        <w:p w14:paraId="130E8210" w14:textId="4FF98066" w:rsidR="7C476194" w:rsidRDefault="7C476194" w:rsidP="381FD9D0">
          <w:pPr>
            <w:rPr>
              <w:rFonts w:ascii="Arial" w:eastAsia="Arial" w:hAnsi="Arial"/>
              <w:b/>
              <w:bCs/>
              <w:color w:val="221F1F"/>
              <w:sz w:val="22"/>
              <w:szCs w:val="22"/>
            </w:rPr>
          </w:pPr>
          <w:r w:rsidRPr="381FD9D0">
            <w:rPr>
              <w:rFonts w:ascii="Arial" w:eastAsia="Arial" w:hAnsi="Arial"/>
              <w:color w:val="221F1F"/>
              <w:sz w:val="22"/>
              <w:szCs w:val="22"/>
            </w:rPr>
            <w:t>The Act uses the term ’prompt’ but does not provide a definition such as a specific time limit.</w:t>
          </w:r>
        </w:p>
        <w:p w14:paraId="2C83B588" w14:textId="2FE6CC15" w:rsidR="7C476194" w:rsidRDefault="7C476194" w:rsidP="381FD9D0">
          <w:pPr>
            <w:rPr>
              <w:rFonts w:ascii="Arial" w:eastAsia="Arial" w:hAnsi="Arial"/>
              <w:color w:val="221F1F"/>
              <w:sz w:val="22"/>
              <w:szCs w:val="22"/>
            </w:rPr>
          </w:pPr>
          <w:r w:rsidRPr="381FD9D0">
            <w:rPr>
              <w:rFonts w:ascii="Arial" w:eastAsia="Arial" w:hAnsi="Arial"/>
              <w:color w:val="221F1F"/>
              <w:sz w:val="22"/>
              <w:szCs w:val="22"/>
            </w:rPr>
            <w:t>Prompt official acknowledgement and response reassures the complainant by providing evidence they have been heard and that the matter is being considered.</w:t>
          </w:r>
        </w:p>
        <w:p w14:paraId="0CC641B7" w14:textId="09630AB0" w:rsidR="7C476194" w:rsidRDefault="7C476194" w:rsidP="381FD9D0">
          <w:pPr>
            <w:rPr>
              <w:rFonts w:ascii="Arial" w:eastAsia="Arial" w:hAnsi="Arial"/>
              <w:color w:val="221F1F"/>
              <w:sz w:val="22"/>
              <w:szCs w:val="22"/>
            </w:rPr>
          </w:pPr>
          <w:r w:rsidRPr="381FD9D0">
            <w:rPr>
              <w:rFonts w:ascii="Arial" w:eastAsia="Arial" w:hAnsi="Arial"/>
              <w:color w:val="221F1F"/>
              <w:sz w:val="22"/>
              <w:szCs w:val="22"/>
            </w:rPr>
            <w:t xml:space="preserve">Where possible, early resolution provides the best outcome for </w:t>
          </w:r>
          <w:r w:rsidR="5D40A9F2" w:rsidRPr="381FD9D0">
            <w:rPr>
              <w:rFonts w:ascii="Arial" w:eastAsia="Arial" w:hAnsi="Arial"/>
              <w:color w:val="221F1F"/>
              <w:sz w:val="22"/>
              <w:szCs w:val="22"/>
            </w:rPr>
            <w:t>complainants and providers.</w:t>
          </w:r>
        </w:p>
        <w:p w14:paraId="0972AC77" w14:textId="458310CA" w:rsidR="1A46822C" w:rsidRDefault="1A46822C" w:rsidP="3377E906">
          <w:r w:rsidRPr="3377E906">
            <w:rPr>
              <w:rFonts w:ascii="Arial" w:eastAsia="Arial" w:hAnsi="Arial"/>
              <w:i/>
              <w:iCs/>
              <w:color w:val="E26C09"/>
              <w:sz w:val="22"/>
              <w:szCs w:val="22"/>
            </w:rPr>
            <w:t xml:space="preserve"> </w:t>
          </w:r>
          <w:r w:rsidRPr="3377E906">
            <w:rPr>
              <w:rFonts w:ascii="Arial" w:eastAsia="Arial" w:hAnsi="Arial"/>
              <w:b/>
              <w:bCs/>
              <w:color w:val="7030A0"/>
              <w:sz w:val="22"/>
              <w:szCs w:val="22"/>
            </w:rPr>
            <w:t xml:space="preserve"> </w:t>
          </w:r>
        </w:p>
        <w:tbl>
          <w:tblPr>
            <w:tblStyle w:val="TableGrid"/>
            <w:tblW w:w="0" w:type="auto"/>
            <w:tblLayout w:type="fixed"/>
            <w:tblLook w:val="04A0" w:firstRow="1" w:lastRow="0" w:firstColumn="1" w:lastColumn="0" w:noHBand="0" w:noVBand="1"/>
          </w:tblPr>
          <w:tblGrid>
            <w:gridCol w:w="9015"/>
          </w:tblGrid>
          <w:tr w:rsidR="3377E906" w14:paraId="186A27A1"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71616521" w14:textId="3B34DF2B" w:rsidR="3377E906" w:rsidRDefault="3377E906" w:rsidP="3377E906">
                <w:pPr>
                  <w:spacing w:after="0"/>
                </w:pPr>
                <w:r w:rsidRPr="3377E906">
                  <w:rPr>
                    <w:rFonts w:ascii="Arial" w:eastAsia="Arial" w:hAnsi="Arial"/>
                    <w:b/>
                    <w:bCs/>
                    <w:i/>
                    <w:iCs/>
                    <w:color w:val="7030A0"/>
                    <w:sz w:val="22"/>
                    <w:szCs w:val="22"/>
                  </w:rPr>
                  <w:t xml:space="preserve">Q.1 What does ‘prompt response’ to a complaint mean to you? </w:t>
                </w:r>
              </w:p>
            </w:tc>
          </w:tr>
          <w:tr w:rsidR="3377E906" w14:paraId="6F34C858"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1EBEB71F" w14:textId="64F5EB61" w:rsidR="3377E906" w:rsidRDefault="3377E906" w:rsidP="3377E906">
                <w:pPr>
                  <w:spacing w:after="0"/>
                </w:pPr>
                <w:r w:rsidRPr="3377E906">
                  <w:rPr>
                    <w:rFonts w:ascii="Arial" w:eastAsia="Arial" w:hAnsi="Arial"/>
                    <w:color w:val="808080" w:themeColor="background2" w:themeShade="80"/>
                    <w:sz w:val="24"/>
                    <w:szCs w:val="24"/>
                  </w:rPr>
                  <w:t>Click or tap here to enter text.</w:t>
                </w:r>
              </w:p>
              <w:p w14:paraId="383F93F1" w14:textId="67E4E9DF" w:rsidR="3377E906" w:rsidRDefault="3377E906" w:rsidP="3377E906">
                <w:pPr>
                  <w:spacing w:after="0"/>
                </w:pPr>
                <w:r w:rsidRPr="3377E906">
                  <w:rPr>
                    <w:rFonts w:ascii="Arial" w:eastAsia="Arial" w:hAnsi="Arial"/>
                    <w:color w:val="221F1F"/>
                    <w:sz w:val="22"/>
                    <w:szCs w:val="22"/>
                  </w:rPr>
                  <w:t xml:space="preserve"> </w:t>
                </w:r>
              </w:p>
            </w:tc>
          </w:tr>
        </w:tbl>
        <w:p w14:paraId="1EC4771B" w14:textId="3CF559E5" w:rsidR="3377E906" w:rsidRDefault="3377E906" w:rsidP="3377E906">
          <w:pPr>
            <w:pStyle w:val="Heading1"/>
            <w:rPr>
              <w:rFonts w:ascii="Calibri Light" w:eastAsia="Calibri Light" w:hAnsi="Calibri Light" w:cs="Calibri Light"/>
              <w:color w:val="7030A0"/>
              <w:sz w:val="32"/>
              <w:szCs w:val="32"/>
            </w:rPr>
          </w:pPr>
        </w:p>
        <w:p w14:paraId="57B1FD89" w14:textId="77777777" w:rsidR="003D696A" w:rsidRDefault="003D696A">
          <w:pPr>
            <w:widowControl/>
            <w:spacing w:after="160"/>
            <w:rPr>
              <w:rFonts w:ascii="Calibri Light" w:eastAsia="Calibri Light" w:hAnsi="Calibri Light" w:cs="Calibri Light"/>
              <w:b/>
              <w:bCs/>
              <w:color w:val="7030A0"/>
              <w:sz w:val="32"/>
              <w:szCs w:val="32"/>
            </w:rPr>
          </w:pPr>
          <w:r>
            <w:rPr>
              <w:rFonts w:ascii="Calibri Light" w:eastAsia="Calibri Light" w:hAnsi="Calibri Light" w:cs="Calibri Light"/>
              <w:color w:val="7030A0"/>
              <w:sz w:val="32"/>
              <w:szCs w:val="32"/>
            </w:rPr>
            <w:br w:type="page"/>
          </w:r>
        </w:p>
        <w:p w14:paraId="3B428B53" w14:textId="2D7E0C7E" w:rsidR="1A46822C" w:rsidRDefault="1A46822C" w:rsidP="3377E906">
          <w:pPr>
            <w:pStyle w:val="Heading1"/>
          </w:pPr>
          <w:bookmarkStart w:id="16" w:name="_Toc143503248"/>
          <w:r w:rsidRPr="3377E906">
            <w:rPr>
              <w:rFonts w:ascii="Calibri Light" w:eastAsia="Calibri Light" w:hAnsi="Calibri Light" w:cs="Calibri Light"/>
              <w:color w:val="7030A0"/>
              <w:sz w:val="32"/>
              <w:szCs w:val="32"/>
            </w:rPr>
            <w:lastRenderedPageBreak/>
            <w:t>Effective communication</w:t>
          </w:r>
          <w:bookmarkEnd w:id="16"/>
          <w:r w:rsidRPr="3377E906">
            <w:rPr>
              <w:rFonts w:ascii="Calibri Light" w:eastAsia="Calibri Light" w:hAnsi="Calibri Light" w:cs="Calibri Light"/>
              <w:color w:val="7030A0"/>
              <w:sz w:val="32"/>
              <w:szCs w:val="32"/>
            </w:rPr>
            <w:t xml:space="preserve"> </w:t>
          </w:r>
        </w:p>
        <w:p w14:paraId="2EE4BC6B" w14:textId="6E06BBA5" w:rsidR="1A46822C" w:rsidRDefault="1A46822C" w:rsidP="3377E906">
          <w:r w:rsidRPr="381FD9D0">
            <w:rPr>
              <w:rFonts w:ascii="Arial" w:eastAsia="Arial" w:hAnsi="Arial"/>
              <w:b/>
              <w:bCs/>
              <w:i/>
              <w:iCs/>
              <w:color w:val="7030A0"/>
              <w:sz w:val="22"/>
              <w:szCs w:val="22"/>
            </w:rPr>
            <w:t>2. Effective communication: Ensure clear and concise communication with complainants, actively listen to their concerns, and provide relevant updates throughout the resolution process</w:t>
          </w:r>
          <w:r w:rsidRPr="381FD9D0">
            <w:rPr>
              <w:rFonts w:ascii="Arial" w:eastAsia="Arial" w:hAnsi="Arial"/>
              <w:b/>
              <w:bCs/>
              <w:i/>
              <w:iCs/>
              <w:color w:val="000000" w:themeColor="text1"/>
              <w:sz w:val="22"/>
              <w:szCs w:val="22"/>
            </w:rPr>
            <w:t>.</w:t>
          </w:r>
        </w:p>
        <w:p w14:paraId="792AAD7C" w14:textId="1652CADB" w:rsidR="1A46822C" w:rsidRDefault="1A46822C" w:rsidP="00B0068A">
          <w:pPr>
            <w:pStyle w:val="ListParagraph"/>
            <w:numPr>
              <w:ilvl w:val="0"/>
              <w:numId w:val="4"/>
            </w:numPr>
            <w:rPr>
              <w:rFonts w:ascii="Arial" w:eastAsia="Arial" w:hAnsi="Arial"/>
              <w:color w:val="221F1F"/>
              <w:sz w:val="22"/>
              <w:szCs w:val="22"/>
            </w:rPr>
          </w:pPr>
          <w:r w:rsidRPr="381FD9D0">
            <w:rPr>
              <w:rFonts w:ascii="Arial" w:eastAsia="Arial" w:hAnsi="Arial"/>
              <w:color w:val="221F1F"/>
              <w:sz w:val="22"/>
              <w:szCs w:val="22"/>
            </w:rPr>
            <w:t xml:space="preserve"> </w:t>
          </w:r>
          <w:r w:rsidR="6CD2C32A" w:rsidRPr="381FD9D0">
            <w:rPr>
              <w:rFonts w:ascii="Arial" w:eastAsia="Arial" w:hAnsi="Arial"/>
              <w:color w:val="221F1F"/>
              <w:sz w:val="22"/>
              <w:szCs w:val="22"/>
            </w:rPr>
            <w:t>Health service providers have system and procedures that support regular communication with the complainant, in the way they prefer.</w:t>
          </w:r>
        </w:p>
        <w:p w14:paraId="787A3718" w14:textId="528D9BD1" w:rsidR="6CD2C32A" w:rsidRDefault="6CD2C32A" w:rsidP="00B0068A">
          <w:pPr>
            <w:pStyle w:val="ListParagraph"/>
            <w:numPr>
              <w:ilvl w:val="0"/>
              <w:numId w:val="4"/>
            </w:numPr>
            <w:rPr>
              <w:rFonts w:ascii="Arial" w:eastAsia="Arial" w:hAnsi="Arial"/>
              <w:color w:val="221F1F"/>
            </w:rPr>
          </w:pPr>
          <w:r w:rsidRPr="381FD9D0">
            <w:rPr>
              <w:rFonts w:ascii="Arial" w:eastAsia="Arial" w:hAnsi="Arial"/>
              <w:color w:val="221F1F"/>
              <w:sz w:val="22"/>
              <w:szCs w:val="22"/>
            </w:rPr>
            <w:t>Complainants know what to expect of the complaint process, what they need to do and when, and estimated timeframes for each stage.</w:t>
          </w:r>
        </w:p>
        <w:p w14:paraId="676D300D" w14:textId="1161A429" w:rsidR="428437A0" w:rsidRDefault="428437A0" w:rsidP="00B0068A">
          <w:pPr>
            <w:pStyle w:val="ListParagraph"/>
            <w:numPr>
              <w:ilvl w:val="0"/>
              <w:numId w:val="4"/>
            </w:numPr>
            <w:rPr>
              <w:rFonts w:ascii="Arial" w:eastAsia="Arial" w:hAnsi="Arial"/>
              <w:color w:val="221F1F"/>
              <w:sz w:val="22"/>
              <w:szCs w:val="22"/>
            </w:rPr>
          </w:pPr>
          <w:r w:rsidRPr="381FD9D0">
            <w:rPr>
              <w:rFonts w:ascii="Arial" w:eastAsia="Arial" w:hAnsi="Arial"/>
              <w:color w:val="221F1F"/>
              <w:sz w:val="22"/>
              <w:szCs w:val="22"/>
            </w:rPr>
            <w:t>Complainants receive regular updates on the progress of their complaint, explanation for delay, prompt notification when further information is required, and updates on any change.</w:t>
          </w:r>
        </w:p>
        <w:p w14:paraId="586A73BC" w14:textId="1777CA50" w:rsidR="1BF445F7" w:rsidRDefault="1BF445F7" w:rsidP="00B0068A">
          <w:pPr>
            <w:pStyle w:val="ListParagraph"/>
            <w:numPr>
              <w:ilvl w:val="0"/>
              <w:numId w:val="4"/>
            </w:numPr>
            <w:rPr>
              <w:rFonts w:ascii="Arial" w:eastAsia="Arial" w:hAnsi="Arial"/>
              <w:color w:val="221F1F"/>
              <w:sz w:val="22"/>
              <w:szCs w:val="22"/>
            </w:rPr>
          </w:pPr>
          <w:r w:rsidRPr="381FD9D0">
            <w:rPr>
              <w:rFonts w:ascii="Arial" w:eastAsia="Arial" w:hAnsi="Arial"/>
              <w:color w:val="221F1F"/>
              <w:sz w:val="22"/>
              <w:szCs w:val="22"/>
            </w:rPr>
            <w:t>It is easy for complainants to contact their provider to give them new information relevant to their current compl</w:t>
          </w:r>
          <w:r w:rsidR="496F0026" w:rsidRPr="381FD9D0">
            <w:rPr>
              <w:rFonts w:ascii="Arial" w:eastAsia="Arial" w:hAnsi="Arial"/>
              <w:color w:val="221F1F"/>
              <w:sz w:val="22"/>
              <w:szCs w:val="22"/>
            </w:rPr>
            <w:t>aint, or to request an update.</w:t>
          </w:r>
        </w:p>
        <w:p w14:paraId="117B8ACB" w14:textId="51BBF128" w:rsidR="496F0026" w:rsidRDefault="496F0026" w:rsidP="381FD9D0">
          <w:pPr>
            <w:rPr>
              <w:rFonts w:ascii="Arial" w:eastAsia="Arial" w:hAnsi="Arial"/>
              <w:color w:val="221F1F"/>
            </w:rPr>
          </w:pPr>
          <w:r w:rsidRPr="381FD9D0">
            <w:rPr>
              <w:rFonts w:ascii="Arial" w:eastAsia="Arial" w:hAnsi="Arial"/>
              <w:b/>
              <w:bCs/>
              <w:color w:val="221F1F"/>
              <w:sz w:val="22"/>
              <w:szCs w:val="22"/>
            </w:rPr>
            <w:t>Rationale</w:t>
          </w:r>
        </w:p>
        <w:p w14:paraId="280E2747" w14:textId="2F58F5CD" w:rsidR="496F0026" w:rsidRDefault="496F0026" w:rsidP="381FD9D0">
          <w:pPr>
            <w:rPr>
              <w:rFonts w:ascii="Arial" w:eastAsia="Arial" w:hAnsi="Arial"/>
              <w:color w:val="221F1F"/>
              <w:sz w:val="22"/>
              <w:szCs w:val="22"/>
            </w:rPr>
          </w:pPr>
          <w:r w:rsidRPr="381FD9D0">
            <w:rPr>
              <w:rFonts w:ascii="Arial" w:eastAsia="Arial" w:hAnsi="Arial"/>
              <w:color w:val="221F1F"/>
              <w:sz w:val="22"/>
              <w:szCs w:val="22"/>
            </w:rPr>
            <w:t>Effective two-way communication supports shared understanding, sets clear expectations and is crucial f</w:t>
          </w:r>
          <w:r w:rsidR="3409397F" w:rsidRPr="381FD9D0">
            <w:rPr>
              <w:rFonts w:ascii="Arial" w:eastAsia="Arial" w:hAnsi="Arial"/>
              <w:color w:val="221F1F"/>
              <w:sz w:val="22"/>
              <w:szCs w:val="22"/>
            </w:rPr>
            <w:t>o</w:t>
          </w:r>
          <w:r w:rsidRPr="381FD9D0">
            <w:rPr>
              <w:rFonts w:ascii="Arial" w:eastAsia="Arial" w:hAnsi="Arial"/>
              <w:color w:val="221F1F"/>
              <w:sz w:val="22"/>
              <w:szCs w:val="22"/>
            </w:rPr>
            <w:t>r success</w:t>
          </w:r>
          <w:r w:rsidR="60FFC18C" w:rsidRPr="381FD9D0">
            <w:rPr>
              <w:rFonts w:ascii="Arial" w:eastAsia="Arial" w:hAnsi="Arial"/>
              <w:color w:val="221F1F"/>
              <w:sz w:val="22"/>
              <w:szCs w:val="22"/>
            </w:rPr>
            <w:t xml:space="preserve">ful complaint handling. </w:t>
          </w:r>
          <w:r w:rsidR="31EDA5B3" w:rsidRPr="381FD9D0">
            <w:rPr>
              <w:rFonts w:ascii="Arial" w:eastAsia="Arial" w:hAnsi="Arial"/>
              <w:color w:val="221F1F"/>
              <w:sz w:val="22"/>
              <w:szCs w:val="22"/>
            </w:rPr>
            <w:t>Communication in multiple ways and tailored to individual needs supports understanding.</w:t>
          </w:r>
        </w:p>
        <w:p w14:paraId="54F135B1" w14:textId="67695B70" w:rsidR="1A46822C" w:rsidRDefault="1A46822C" w:rsidP="3377E906">
          <w:r w:rsidRPr="3377E906">
            <w:rPr>
              <w:rFonts w:ascii="Arial" w:eastAsia="Arial" w:hAnsi="Arial"/>
              <w:color w:val="221F1F"/>
              <w:sz w:val="22"/>
              <w:szCs w:val="22"/>
            </w:rPr>
            <w:t xml:space="preserve"> </w:t>
          </w:r>
        </w:p>
        <w:tbl>
          <w:tblPr>
            <w:tblStyle w:val="TableGrid"/>
            <w:tblW w:w="0" w:type="auto"/>
            <w:tblLayout w:type="fixed"/>
            <w:tblLook w:val="04A0" w:firstRow="1" w:lastRow="0" w:firstColumn="1" w:lastColumn="0" w:noHBand="0" w:noVBand="1"/>
          </w:tblPr>
          <w:tblGrid>
            <w:gridCol w:w="9015"/>
          </w:tblGrid>
          <w:tr w:rsidR="3377E906" w14:paraId="60CC647F"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2B8248A7" w14:textId="5D8B496F" w:rsidR="3377E906" w:rsidRDefault="3377E906" w:rsidP="3377E906">
                <w:pPr>
                  <w:spacing w:after="0"/>
                </w:pPr>
                <w:r w:rsidRPr="3377E906">
                  <w:rPr>
                    <w:rFonts w:ascii="Arial" w:eastAsia="Arial" w:hAnsi="Arial"/>
                    <w:b/>
                    <w:bCs/>
                    <w:i/>
                    <w:iCs/>
                    <w:color w:val="7030A0"/>
                    <w:sz w:val="22"/>
                    <w:szCs w:val="22"/>
                  </w:rPr>
                  <w:t xml:space="preserve">Q.2 What does effective communication throughout the complaint handling process include? </w:t>
                </w:r>
              </w:p>
              <w:p w14:paraId="4A367EB2" w14:textId="5E63D51F" w:rsidR="3377E906" w:rsidRDefault="3377E906" w:rsidP="3377E906">
                <w:pPr>
                  <w:spacing w:after="0"/>
                </w:pPr>
                <w:r w:rsidRPr="3377E906">
                  <w:rPr>
                    <w:rFonts w:ascii="Arial" w:eastAsia="Arial" w:hAnsi="Arial"/>
                    <w:color w:val="221F1F"/>
                    <w:sz w:val="22"/>
                    <w:szCs w:val="22"/>
                  </w:rPr>
                  <w:t xml:space="preserve"> </w:t>
                </w:r>
              </w:p>
            </w:tc>
          </w:tr>
          <w:tr w:rsidR="3377E906" w14:paraId="7D89C6F4"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7CBE219" w14:textId="4ABD5B73" w:rsidR="3377E906" w:rsidRDefault="3377E906" w:rsidP="3377E906">
                <w:pPr>
                  <w:spacing w:after="0"/>
                </w:pPr>
                <w:r w:rsidRPr="3377E906">
                  <w:rPr>
                    <w:rFonts w:ascii="Arial" w:eastAsia="Arial" w:hAnsi="Arial"/>
                    <w:color w:val="808080" w:themeColor="background2" w:themeShade="80"/>
                    <w:sz w:val="24"/>
                    <w:szCs w:val="24"/>
                  </w:rPr>
                  <w:t>Click or tap here to enter text.</w:t>
                </w:r>
              </w:p>
              <w:p w14:paraId="6F963119" w14:textId="6A449AD7" w:rsidR="3377E906" w:rsidRDefault="3377E906" w:rsidP="3377E906">
                <w:pPr>
                  <w:spacing w:after="0"/>
                </w:pPr>
                <w:r w:rsidRPr="3377E906">
                  <w:rPr>
                    <w:rFonts w:ascii="Arial" w:eastAsia="Arial" w:hAnsi="Arial"/>
                    <w:color w:val="221F1F"/>
                    <w:sz w:val="22"/>
                    <w:szCs w:val="22"/>
                  </w:rPr>
                  <w:t xml:space="preserve"> </w:t>
                </w:r>
              </w:p>
            </w:tc>
          </w:tr>
        </w:tbl>
        <w:p w14:paraId="3DC72625" w14:textId="4F4F616D" w:rsidR="1A46822C" w:rsidRDefault="1A46822C" w:rsidP="3377E906">
          <w:r w:rsidRPr="3377E906">
            <w:rPr>
              <w:rFonts w:ascii="Arial" w:eastAsia="Arial" w:hAnsi="Arial"/>
              <w:color w:val="221F1F"/>
              <w:sz w:val="22"/>
              <w:szCs w:val="22"/>
            </w:rPr>
            <w:t xml:space="preserve"> </w:t>
          </w:r>
        </w:p>
        <w:p w14:paraId="644B8DC8" w14:textId="385FA57B" w:rsidR="1A46822C" w:rsidRDefault="1A46822C" w:rsidP="381FD9D0">
          <w:pPr>
            <w:pStyle w:val="Heading1"/>
            <w:rPr>
              <w:rFonts w:ascii="Arial" w:eastAsia="Arial" w:hAnsi="Arial"/>
              <w:i/>
              <w:iCs/>
              <w:color w:val="7030A0"/>
              <w:sz w:val="18"/>
              <w:szCs w:val="18"/>
            </w:rPr>
          </w:pPr>
          <w:bookmarkStart w:id="17" w:name="_Toc143503249"/>
          <w:r w:rsidRPr="381FD9D0">
            <w:rPr>
              <w:rFonts w:ascii="Calibri Light" w:eastAsia="Calibri Light" w:hAnsi="Calibri Light" w:cs="Calibri Light"/>
              <w:color w:val="7030A0"/>
              <w:sz w:val="32"/>
              <w:szCs w:val="32"/>
            </w:rPr>
            <w:t>Fair and impartial investigation</w:t>
          </w:r>
          <w:bookmarkEnd w:id="17"/>
          <w:r w:rsidRPr="381FD9D0">
            <w:rPr>
              <w:rFonts w:ascii="Calibri Light" w:eastAsia="Calibri Light" w:hAnsi="Calibri Light" w:cs="Calibri Light"/>
              <w:color w:val="7030A0"/>
              <w:sz w:val="32"/>
              <w:szCs w:val="32"/>
            </w:rPr>
            <w:t xml:space="preserve"> </w:t>
          </w:r>
        </w:p>
        <w:p w14:paraId="47A57DC6" w14:textId="00DF8EC6" w:rsidR="1A46822C" w:rsidRDefault="66A2816F" w:rsidP="381FD9D0">
          <w:pPr>
            <w:pStyle w:val="Heading1"/>
            <w:rPr>
              <w:rFonts w:ascii="Arial" w:eastAsia="Arial" w:hAnsi="Arial"/>
              <w:i/>
              <w:iCs/>
              <w:color w:val="7030A0"/>
              <w:sz w:val="18"/>
              <w:szCs w:val="18"/>
            </w:rPr>
          </w:pPr>
          <w:r w:rsidRPr="381FD9D0">
            <w:rPr>
              <w:rFonts w:ascii="Arial" w:eastAsia="Arial" w:hAnsi="Arial"/>
              <w:i/>
              <w:iCs/>
              <w:color w:val="7030A0"/>
              <w:sz w:val="22"/>
              <w:szCs w:val="22"/>
            </w:rPr>
            <w:t xml:space="preserve">3. </w:t>
          </w:r>
          <w:r w:rsidR="1A46822C" w:rsidRPr="381FD9D0">
            <w:rPr>
              <w:rFonts w:ascii="Arial" w:eastAsia="Arial" w:hAnsi="Arial"/>
              <w:i/>
              <w:iCs/>
              <w:color w:val="7030A0"/>
              <w:sz w:val="22"/>
              <w:szCs w:val="22"/>
            </w:rPr>
            <w:t>Fair and impartial investigation: Conduct of a thorough and unbiased investigation into complaints includes gathering all relevant information and considering different</w:t>
          </w:r>
          <w:r w:rsidR="4C273D61" w:rsidRPr="381FD9D0">
            <w:rPr>
              <w:rFonts w:ascii="Arial" w:eastAsia="Arial" w:hAnsi="Arial"/>
              <w:i/>
              <w:iCs/>
              <w:color w:val="7030A0"/>
              <w:sz w:val="22"/>
              <w:szCs w:val="22"/>
            </w:rPr>
            <w:t xml:space="preserve"> </w:t>
          </w:r>
          <w:r w:rsidR="1A46822C" w:rsidRPr="381FD9D0">
            <w:rPr>
              <w:rFonts w:ascii="Arial" w:eastAsia="Arial" w:hAnsi="Arial"/>
              <w:i/>
              <w:iCs/>
              <w:color w:val="7030A0"/>
              <w:sz w:val="22"/>
              <w:szCs w:val="22"/>
            </w:rPr>
            <w:t>perspectives before reaching a resolution.</w:t>
          </w:r>
        </w:p>
        <w:p w14:paraId="7392DDC9" w14:textId="6B7519C0" w:rsidR="2D62FEBC" w:rsidRDefault="2D62FEBC" w:rsidP="00B0068A">
          <w:pPr>
            <w:pStyle w:val="ListParagraph"/>
            <w:numPr>
              <w:ilvl w:val="0"/>
              <w:numId w:val="3"/>
            </w:numPr>
            <w:rPr>
              <w:rFonts w:ascii="Arial" w:eastAsia="Arial" w:hAnsi="Arial"/>
              <w:sz w:val="22"/>
              <w:szCs w:val="22"/>
            </w:rPr>
          </w:pPr>
          <w:r w:rsidRPr="381FD9D0">
            <w:rPr>
              <w:rFonts w:ascii="Arial" w:eastAsia="Arial" w:hAnsi="Arial"/>
              <w:sz w:val="22"/>
              <w:szCs w:val="22"/>
            </w:rPr>
            <w:t>Complainants are asked about the outcome they are seeking early in the process.</w:t>
          </w:r>
        </w:p>
        <w:p w14:paraId="20789FEC" w14:textId="6F33A748" w:rsidR="2D62FEBC" w:rsidRDefault="2D62FEBC" w:rsidP="00B0068A">
          <w:pPr>
            <w:pStyle w:val="ListParagraph"/>
            <w:numPr>
              <w:ilvl w:val="0"/>
              <w:numId w:val="3"/>
            </w:numPr>
            <w:rPr>
              <w:rFonts w:ascii="Arial" w:eastAsia="Arial" w:hAnsi="Arial"/>
            </w:rPr>
          </w:pPr>
          <w:r w:rsidRPr="381FD9D0">
            <w:rPr>
              <w:rFonts w:ascii="Arial" w:eastAsia="Arial" w:hAnsi="Arial"/>
              <w:sz w:val="22"/>
              <w:szCs w:val="22"/>
            </w:rPr>
            <w:t>Complainants receive details about the information and facts considered when managing a complaint.</w:t>
          </w:r>
        </w:p>
        <w:p w14:paraId="772BF72D" w14:textId="2A412F74" w:rsidR="2D62FEBC" w:rsidRDefault="2D62FEBC" w:rsidP="00B0068A">
          <w:pPr>
            <w:pStyle w:val="ListParagraph"/>
            <w:numPr>
              <w:ilvl w:val="0"/>
              <w:numId w:val="3"/>
            </w:numPr>
            <w:rPr>
              <w:rFonts w:ascii="Arial" w:eastAsia="Arial" w:hAnsi="Arial"/>
              <w:sz w:val="22"/>
              <w:szCs w:val="22"/>
            </w:rPr>
          </w:pPr>
          <w:r w:rsidRPr="381FD9D0">
            <w:rPr>
              <w:rFonts w:ascii="Arial" w:eastAsia="Arial" w:hAnsi="Arial"/>
              <w:sz w:val="22"/>
              <w:szCs w:val="22"/>
            </w:rPr>
            <w:t>Compl</w:t>
          </w:r>
          <w:r w:rsidR="7EB774F7" w:rsidRPr="381FD9D0">
            <w:rPr>
              <w:rFonts w:ascii="Arial" w:eastAsia="Arial" w:hAnsi="Arial"/>
              <w:sz w:val="22"/>
              <w:szCs w:val="22"/>
            </w:rPr>
            <w:t>aints handling staff are skilled in providing empathetic responses to complainants, including those not happy or dissatisfied with the outcomes.</w:t>
          </w:r>
        </w:p>
        <w:p w14:paraId="755CD6BF" w14:textId="30B6DC58" w:rsidR="7EB774F7" w:rsidRDefault="7EB774F7" w:rsidP="381FD9D0">
          <w:pPr>
            <w:rPr>
              <w:rFonts w:ascii="Arial" w:eastAsia="Arial" w:hAnsi="Arial"/>
            </w:rPr>
          </w:pPr>
          <w:r w:rsidRPr="381FD9D0">
            <w:rPr>
              <w:rFonts w:ascii="Arial" w:eastAsia="Arial" w:hAnsi="Arial"/>
              <w:b/>
              <w:bCs/>
              <w:sz w:val="22"/>
              <w:szCs w:val="22"/>
            </w:rPr>
            <w:t>Rationale</w:t>
          </w:r>
        </w:p>
        <w:p w14:paraId="526F4E66" w14:textId="20843967" w:rsidR="7EB774F7" w:rsidRDefault="7EB774F7" w:rsidP="381FD9D0">
          <w:pPr>
            <w:rPr>
              <w:rFonts w:ascii="Arial" w:eastAsia="Arial" w:hAnsi="Arial"/>
              <w:b/>
              <w:bCs/>
              <w:sz w:val="22"/>
              <w:szCs w:val="22"/>
            </w:rPr>
          </w:pPr>
          <w:r w:rsidRPr="381FD9D0">
            <w:rPr>
              <w:rFonts w:ascii="Arial" w:eastAsia="Arial" w:hAnsi="Arial"/>
              <w:sz w:val="22"/>
              <w:szCs w:val="22"/>
            </w:rPr>
            <w:t>Fair and impartial processes complaint management builds trust.</w:t>
          </w:r>
        </w:p>
        <w:p w14:paraId="400AABE4" w14:textId="18845E0A" w:rsidR="7EB774F7" w:rsidRDefault="7EB774F7" w:rsidP="381FD9D0">
          <w:pPr>
            <w:rPr>
              <w:rFonts w:ascii="Arial" w:eastAsia="Arial" w:hAnsi="Arial"/>
              <w:sz w:val="22"/>
              <w:szCs w:val="22"/>
            </w:rPr>
          </w:pPr>
          <w:r w:rsidRPr="381FD9D0">
            <w:rPr>
              <w:rFonts w:ascii="Arial" w:eastAsia="Arial" w:hAnsi="Arial"/>
              <w:sz w:val="22"/>
              <w:szCs w:val="22"/>
            </w:rPr>
            <w:t>Understanding expectations helps to clarify outcomes that are possible, manage expectations, correct misunderstandings, and focus discussions on issues important to the complainant.</w:t>
          </w:r>
        </w:p>
        <w:p w14:paraId="23F165A5" w14:textId="1916407A" w:rsidR="1A46822C" w:rsidRDefault="1A46822C" w:rsidP="3377E906">
          <w:r w:rsidRPr="3377E906">
            <w:rPr>
              <w:rFonts w:ascii="Arial" w:eastAsia="Arial" w:hAnsi="Arial"/>
              <w:color w:val="221F1F"/>
              <w:sz w:val="22"/>
              <w:szCs w:val="22"/>
            </w:rPr>
            <w:t xml:space="preserve"> </w:t>
          </w:r>
        </w:p>
        <w:tbl>
          <w:tblPr>
            <w:tblStyle w:val="TableGrid"/>
            <w:tblW w:w="0" w:type="auto"/>
            <w:tblLayout w:type="fixed"/>
            <w:tblLook w:val="04A0" w:firstRow="1" w:lastRow="0" w:firstColumn="1" w:lastColumn="0" w:noHBand="0" w:noVBand="1"/>
          </w:tblPr>
          <w:tblGrid>
            <w:gridCol w:w="9015"/>
          </w:tblGrid>
          <w:tr w:rsidR="3377E906" w14:paraId="1CC950F1"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309151EC" w14:textId="3B8D4AEB" w:rsidR="3377E906" w:rsidRDefault="3377E906" w:rsidP="3377E906">
                <w:pPr>
                  <w:spacing w:after="0"/>
                </w:pPr>
                <w:r w:rsidRPr="3377E906">
                  <w:rPr>
                    <w:rFonts w:ascii="Arial" w:eastAsia="Arial" w:hAnsi="Arial"/>
                    <w:b/>
                    <w:bCs/>
                    <w:i/>
                    <w:iCs/>
                    <w:color w:val="7030A0"/>
                    <w:sz w:val="22"/>
                    <w:szCs w:val="22"/>
                  </w:rPr>
                  <w:lastRenderedPageBreak/>
                  <w:t xml:space="preserve">Q.3 What are good practices for finalising and communicating complaint outcomes? </w:t>
                </w:r>
              </w:p>
            </w:tc>
          </w:tr>
          <w:tr w:rsidR="3377E906" w14:paraId="6DDA65D0"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532B2A3B" w14:textId="6B2ECC1B" w:rsidR="3377E906" w:rsidRDefault="3377E906" w:rsidP="3377E906">
                <w:pPr>
                  <w:spacing w:after="0"/>
                </w:pPr>
                <w:r w:rsidRPr="3377E906">
                  <w:rPr>
                    <w:rFonts w:ascii="Calibri" w:eastAsia="Calibri" w:hAnsi="Calibri" w:cs="Calibri"/>
                    <w:color w:val="FFFFFF" w:themeColor="background2"/>
                    <w:sz w:val="20"/>
                    <w:szCs w:val="20"/>
                  </w:rPr>
                  <w:t xml:space="preserve"> </w:t>
                </w:r>
              </w:p>
              <w:p w14:paraId="325B5CA1" w14:textId="296CD204" w:rsidR="3377E906" w:rsidRDefault="3377E906" w:rsidP="3377E906">
                <w:pPr>
                  <w:spacing w:after="0"/>
                </w:pPr>
                <w:r w:rsidRPr="3377E906">
                  <w:rPr>
                    <w:rFonts w:ascii="Calibri" w:eastAsia="Calibri" w:hAnsi="Calibri" w:cs="Calibri"/>
                    <w:color w:val="FFFFFF" w:themeColor="background2"/>
                    <w:sz w:val="20"/>
                    <w:szCs w:val="20"/>
                  </w:rPr>
                  <w:t xml:space="preserve"> </w:t>
                </w:r>
              </w:p>
              <w:p w14:paraId="06D8B8BC" w14:textId="197254A9" w:rsidR="3377E906" w:rsidRDefault="3377E906" w:rsidP="3377E906">
                <w:pPr>
                  <w:spacing w:after="0"/>
                </w:pPr>
                <w:r w:rsidRPr="3377E906">
                  <w:rPr>
                    <w:rFonts w:ascii="Calibri" w:eastAsia="Calibri" w:hAnsi="Calibri" w:cs="Calibri"/>
                    <w:color w:val="FFFFFF" w:themeColor="background2"/>
                    <w:sz w:val="20"/>
                    <w:szCs w:val="20"/>
                  </w:rPr>
                  <w:t xml:space="preserve"> </w:t>
                </w:r>
              </w:p>
            </w:tc>
          </w:tr>
        </w:tbl>
        <w:p w14:paraId="6A434FC5" w14:textId="1762A1EC" w:rsidR="1A46822C" w:rsidRDefault="1A46822C" w:rsidP="3377E906">
          <w:r w:rsidRPr="3377E906">
            <w:rPr>
              <w:rFonts w:ascii="Calibri" w:eastAsia="Calibri" w:hAnsi="Calibri" w:cs="Calibri"/>
              <w:color w:val="FFFFFF" w:themeColor="background2"/>
              <w:sz w:val="20"/>
              <w:szCs w:val="20"/>
            </w:rPr>
            <w:t xml:space="preserve">outcome </w:t>
          </w:r>
        </w:p>
        <w:p w14:paraId="65364189" w14:textId="22782D6C" w:rsidR="1A46822C" w:rsidRDefault="1A46822C" w:rsidP="3377E906">
          <w:pPr>
            <w:pStyle w:val="Heading1"/>
          </w:pPr>
          <w:bookmarkStart w:id="18" w:name="_Toc143503250"/>
          <w:r w:rsidRPr="3377E906">
            <w:rPr>
              <w:rFonts w:ascii="Calibri Light" w:eastAsia="Calibri Light" w:hAnsi="Calibri Light" w:cs="Calibri Light"/>
              <w:color w:val="7030A0"/>
              <w:sz w:val="32"/>
              <w:szCs w:val="32"/>
            </w:rPr>
            <w:t>Transparent resolution</w:t>
          </w:r>
          <w:bookmarkEnd w:id="18"/>
          <w:r w:rsidRPr="3377E906">
            <w:rPr>
              <w:rFonts w:ascii="Calibri Light" w:eastAsia="Calibri Light" w:hAnsi="Calibri Light" w:cs="Calibri Light"/>
              <w:color w:val="7030A0"/>
              <w:sz w:val="32"/>
              <w:szCs w:val="32"/>
            </w:rPr>
            <w:t xml:space="preserve"> </w:t>
          </w:r>
        </w:p>
        <w:p w14:paraId="073FEC0A" w14:textId="74C6554B" w:rsidR="1A46822C" w:rsidRDefault="1A46822C" w:rsidP="3377E906">
          <w:r w:rsidRPr="3377E906">
            <w:rPr>
              <w:rFonts w:ascii="Arial" w:eastAsia="Arial" w:hAnsi="Arial"/>
              <w:b/>
              <w:bCs/>
              <w:i/>
              <w:iCs/>
              <w:color w:val="7030A0"/>
              <w:sz w:val="22"/>
              <w:szCs w:val="22"/>
            </w:rPr>
            <w:t>4. Transparent resolution: Provide complainants with a clear explanation of the findings, the reasons behind a resolution decision, and any actions taken to address the complaint.</w:t>
          </w:r>
        </w:p>
        <w:p w14:paraId="37C6447C" w14:textId="6BD717BB" w:rsidR="1A46822C" w:rsidRDefault="1A46822C" w:rsidP="00B0068A">
          <w:pPr>
            <w:pStyle w:val="ListParagraph"/>
            <w:numPr>
              <w:ilvl w:val="0"/>
              <w:numId w:val="2"/>
            </w:numPr>
            <w:rPr>
              <w:rFonts w:ascii="Arial" w:eastAsia="Arial" w:hAnsi="Arial"/>
              <w:color w:val="221F1F"/>
            </w:rPr>
          </w:pPr>
          <w:r w:rsidRPr="381FD9D0">
            <w:rPr>
              <w:rFonts w:ascii="Arial" w:eastAsia="Arial" w:hAnsi="Arial"/>
              <w:color w:val="221F1F"/>
              <w:sz w:val="22"/>
              <w:szCs w:val="22"/>
            </w:rPr>
            <w:t xml:space="preserve"> </w:t>
          </w:r>
          <w:r w:rsidR="25BC503C" w:rsidRPr="381FD9D0">
            <w:rPr>
              <w:rFonts w:ascii="Arial" w:eastAsia="Arial" w:hAnsi="Arial"/>
              <w:color w:val="221F1F"/>
              <w:sz w:val="22"/>
              <w:szCs w:val="22"/>
            </w:rPr>
            <w:t>Providers monitor progress of a complaint to ensure processes take no longer than necessary.</w:t>
          </w:r>
        </w:p>
        <w:p w14:paraId="08A7EF69" w14:textId="2CE670B5" w:rsidR="25BC503C" w:rsidRDefault="25BC503C" w:rsidP="00B0068A">
          <w:pPr>
            <w:pStyle w:val="ListParagraph"/>
            <w:numPr>
              <w:ilvl w:val="0"/>
              <w:numId w:val="2"/>
            </w:numPr>
            <w:rPr>
              <w:rFonts w:ascii="Arial" w:eastAsia="Arial" w:hAnsi="Arial"/>
              <w:color w:val="221F1F"/>
            </w:rPr>
          </w:pPr>
          <w:r w:rsidRPr="381FD9D0">
            <w:rPr>
              <w:rFonts w:ascii="Arial" w:eastAsia="Arial" w:hAnsi="Arial"/>
              <w:color w:val="221F1F"/>
              <w:sz w:val="22"/>
              <w:szCs w:val="22"/>
            </w:rPr>
            <w:t>Complaints that can be quickly resolved with simple explanation or an apology are dealt with as quickly as possible.</w:t>
          </w:r>
        </w:p>
        <w:p w14:paraId="5E77FE8A" w14:textId="1A2874B6" w:rsidR="25BC503C" w:rsidRDefault="25BC503C" w:rsidP="00B0068A">
          <w:pPr>
            <w:pStyle w:val="ListParagraph"/>
            <w:numPr>
              <w:ilvl w:val="0"/>
              <w:numId w:val="2"/>
            </w:numPr>
            <w:rPr>
              <w:rFonts w:ascii="Arial" w:eastAsia="Arial" w:hAnsi="Arial"/>
              <w:color w:val="221F1F"/>
              <w:sz w:val="22"/>
              <w:szCs w:val="22"/>
            </w:rPr>
          </w:pPr>
          <w:r w:rsidRPr="381FD9D0">
            <w:rPr>
              <w:rFonts w:ascii="Arial" w:eastAsia="Arial" w:hAnsi="Arial"/>
              <w:color w:val="221F1F"/>
              <w:sz w:val="22"/>
              <w:szCs w:val="22"/>
            </w:rPr>
            <w:t>Health service providers consider urgency and complexity when estimating timeframes and allocating resources to complaint management.</w:t>
          </w:r>
        </w:p>
        <w:p w14:paraId="34B8FDF6" w14:textId="2BE9EF2A" w:rsidR="25BC503C" w:rsidRDefault="25BC503C" w:rsidP="00B0068A">
          <w:pPr>
            <w:pStyle w:val="ListParagraph"/>
            <w:numPr>
              <w:ilvl w:val="0"/>
              <w:numId w:val="2"/>
            </w:numPr>
            <w:rPr>
              <w:rFonts w:ascii="Arial" w:eastAsia="Arial" w:hAnsi="Arial"/>
              <w:color w:val="221F1F"/>
            </w:rPr>
          </w:pPr>
          <w:r w:rsidRPr="381FD9D0">
            <w:rPr>
              <w:rFonts w:ascii="Arial" w:eastAsia="Arial" w:hAnsi="Arial"/>
              <w:color w:val="221F1F"/>
              <w:sz w:val="22"/>
              <w:szCs w:val="22"/>
            </w:rPr>
            <w:t xml:space="preserve">Complainants receive explanations of the actions taken and decisions made to arrive at the outcome. </w:t>
          </w:r>
        </w:p>
        <w:p w14:paraId="3A2CCB57" w14:textId="6D1F024B" w:rsidR="25BC503C" w:rsidRDefault="25BC503C" w:rsidP="381FD9D0">
          <w:pPr>
            <w:rPr>
              <w:rFonts w:ascii="Arial" w:eastAsia="Arial" w:hAnsi="Arial"/>
              <w:color w:val="221F1F"/>
            </w:rPr>
          </w:pPr>
          <w:r w:rsidRPr="381FD9D0">
            <w:rPr>
              <w:rFonts w:ascii="Arial" w:eastAsia="Arial" w:hAnsi="Arial"/>
              <w:b/>
              <w:bCs/>
              <w:color w:val="221F1F"/>
              <w:sz w:val="22"/>
              <w:szCs w:val="22"/>
            </w:rPr>
            <w:t>Rationale</w:t>
          </w:r>
        </w:p>
        <w:p w14:paraId="5CEA6383" w14:textId="169BF2EC" w:rsidR="25BC503C" w:rsidRDefault="25BC503C" w:rsidP="381FD9D0">
          <w:pPr>
            <w:rPr>
              <w:rFonts w:ascii="Arial" w:eastAsia="Arial" w:hAnsi="Arial"/>
              <w:color w:val="221F1F"/>
              <w:sz w:val="22"/>
              <w:szCs w:val="22"/>
            </w:rPr>
          </w:pPr>
          <w:r w:rsidRPr="381FD9D0">
            <w:rPr>
              <w:rFonts w:ascii="Arial" w:eastAsia="Arial" w:hAnsi="Arial"/>
              <w:color w:val="221F1F"/>
              <w:sz w:val="22"/>
              <w:szCs w:val="22"/>
            </w:rPr>
            <w:t>Complaints vary widely in the time and resources required to achieve an outcome.</w:t>
          </w:r>
        </w:p>
        <w:p w14:paraId="2E888F41" w14:textId="7BB315A0" w:rsidR="1A46822C" w:rsidRPr="0059719D" w:rsidRDefault="25BC503C" w:rsidP="3377E906">
          <w:pPr>
            <w:rPr>
              <w:rFonts w:ascii="Arial" w:eastAsia="Arial" w:hAnsi="Arial"/>
              <w:color w:val="221F1F"/>
              <w:sz w:val="22"/>
              <w:szCs w:val="22"/>
            </w:rPr>
          </w:pPr>
          <w:r w:rsidRPr="381FD9D0">
            <w:rPr>
              <w:rFonts w:ascii="Arial" w:eastAsia="Arial" w:hAnsi="Arial"/>
              <w:color w:val="221F1F"/>
              <w:sz w:val="22"/>
              <w:szCs w:val="22"/>
            </w:rPr>
            <w:t xml:space="preserve">Health service providers need to ensure suitable resources are allocated to complaints </w:t>
          </w:r>
          <w:r w:rsidR="7EAF5CCE" w:rsidRPr="381FD9D0">
            <w:rPr>
              <w:rFonts w:ascii="Arial" w:eastAsia="Arial" w:hAnsi="Arial"/>
              <w:color w:val="221F1F"/>
              <w:sz w:val="22"/>
              <w:szCs w:val="22"/>
            </w:rPr>
            <w:t>involving</w:t>
          </w:r>
          <w:r w:rsidRPr="381FD9D0">
            <w:rPr>
              <w:rFonts w:ascii="Arial" w:eastAsia="Arial" w:hAnsi="Arial"/>
              <w:color w:val="221F1F"/>
              <w:sz w:val="22"/>
              <w:szCs w:val="22"/>
            </w:rPr>
            <w:t xml:space="preserve"> people with specific needs, comp</w:t>
          </w:r>
          <w:r w:rsidR="54F33C80" w:rsidRPr="381FD9D0">
            <w:rPr>
              <w:rFonts w:ascii="Arial" w:eastAsia="Arial" w:hAnsi="Arial"/>
              <w:color w:val="221F1F"/>
              <w:sz w:val="22"/>
              <w:szCs w:val="22"/>
            </w:rPr>
            <w:t>lex situations, and those requiring detailed consideration of medical procedures, collection of information from multiple health providers or health services, or expert advice.</w:t>
          </w:r>
        </w:p>
        <w:p w14:paraId="53E9D697" w14:textId="02228518" w:rsidR="3377E906" w:rsidRDefault="3377E906" w:rsidP="3377E906">
          <w:pPr>
            <w:rPr>
              <w:rFonts w:ascii="Arial" w:eastAsia="Arial" w:hAnsi="Arial"/>
              <w:color w:val="221F1F"/>
              <w:sz w:val="22"/>
              <w:szCs w:val="22"/>
            </w:rPr>
          </w:pPr>
        </w:p>
        <w:tbl>
          <w:tblPr>
            <w:tblStyle w:val="TableGrid"/>
            <w:tblW w:w="0" w:type="auto"/>
            <w:tblLayout w:type="fixed"/>
            <w:tblLook w:val="04A0" w:firstRow="1" w:lastRow="0" w:firstColumn="1" w:lastColumn="0" w:noHBand="0" w:noVBand="1"/>
          </w:tblPr>
          <w:tblGrid>
            <w:gridCol w:w="9015"/>
          </w:tblGrid>
          <w:tr w:rsidR="3377E906" w14:paraId="03C43FE2"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4AC062A" w14:textId="3AED6601" w:rsidR="3377E906" w:rsidRDefault="3377E906" w:rsidP="3377E906">
                <w:pPr>
                  <w:spacing w:after="0"/>
                </w:pPr>
                <w:r w:rsidRPr="3377E906">
                  <w:rPr>
                    <w:rFonts w:ascii="Arial" w:eastAsia="Arial" w:hAnsi="Arial"/>
                    <w:b/>
                    <w:bCs/>
                    <w:i/>
                    <w:iCs/>
                    <w:color w:val="7030A0"/>
                    <w:sz w:val="22"/>
                    <w:szCs w:val="22"/>
                  </w:rPr>
                  <w:t xml:space="preserve">Q.4 What does ‘transparent’ mean in resolution of a complaint? </w:t>
                </w:r>
              </w:p>
              <w:p w14:paraId="159444B5" w14:textId="39D43FA2" w:rsidR="3377E906" w:rsidRDefault="3377E906" w:rsidP="3377E906">
                <w:pPr>
                  <w:spacing w:after="0"/>
                </w:pPr>
                <w:r w:rsidRPr="3377E906">
                  <w:rPr>
                    <w:rFonts w:ascii="Arial" w:eastAsia="Arial" w:hAnsi="Arial"/>
                    <w:b/>
                    <w:bCs/>
                    <w:color w:val="AC236C"/>
                    <w:sz w:val="28"/>
                    <w:szCs w:val="28"/>
                  </w:rPr>
                  <w:t xml:space="preserve"> </w:t>
                </w:r>
              </w:p>
            </w:tc>
          </w:tr>
          <w:tr w:rsidR="3377E906" w14:paraId="102CDC45"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F467449" w14:textId="595FAB52" w:rsidR="3377E906" w:rsidRDefault="3377E906" w:rsidP="3377E906">
                <w:pPr>
                  <w:spacing w:after="0"/>
                </w:pPr>
                <w:r w:rsidRPr="3377E906">
                  <w:rPr>
                    <w:rFonts w:ascii="Arial" w:eastAsia="Arial" w:hAnsi="Arial"/>
                    <w:color w:val="808080" w:themeColor="background2" w:themeShade="80"/>
                    <w:sz w:val="24"/>
                    <w:szCs w:val="24"/>
                  </w:rPr>
                  <w:t>Click or tap here to enter text.</w:t>
                </w:r>
              </w:p>
              <w:p w14:paraId="5D1AD7B4" w14:textId="37F9240C" w:rsidR="3377E906" w:rsidRDefault="3377E906" w:rsidP="3377E906">
                <w:pPr>
                  <w:spacing w:after="0"/>
                </w:pPr>
                <w:r w:rsidRPr="3377E906">
                  <w:rPr>
                    <w:rFonts w:ascii="Arial" w:eastAsia="Arial" w:hAnsi="Arial"/>
                    <w:color w:val="221F1F"/>
                    <w:sz w:val="22"/>
                    <w:szCs w:val="22"/>
                  </w:rPr>
                  <w:t xml:space="preserve"> </w:t>
                </w:r>
              </w:p>
            </w:tc>
          </w:tr>
        </w:tbl>
        <w:p w14:paraId="5C7E7DCE" w14:textId="00EF30DA" w:rsidR="3377E906" w:rsidRPr="0059719D" w:rsidRDefault="1A46822C" w:rsidP="3377E906">
          <w:r w:rsidRPr="3377E906">
            <w:rPr>
              <w:rFonts w:ascii="Arial" w:eastAsia="Arial" w:hAnsi="Arial"/>
              <w:color w:val="221F1F"/>
              <w:sz w:val="22"/>
              <w:szCs w:val="22"/>
            </w:rPr>
            <w:t xml:space="preserve"> </w:t>
          </w:r>
        </w:p>
        <w:p w14:paraId="1EA47135" w14:textId="229E5D19" w:rsidR="1A46822C" w:rsidRDefault="1A46822C" w:rsidP="3377E906">
          <w:pPr>
            <w:pStyle w:val="Heading1"/>
          </w:pPr>
          <w:bookmarkStart w:id="19" w:name="_Toc143503251"/>
          <w:r w:rsidRPr="3377E906">
            <w:rPr>
              <w:rFonts w:ascii="Calibri Light" w:eastAsia="Calibri Light" w:hAnsi="Calibri Light" w:cs="Calibri Light"/>
              <w:color w:val="7030A0"/>
              <w:sz w:val="32"/>
              <w:szCs w:val="32"/>
            </w:rPr>
            <w:t>Continuous improvement and record keeping</w:t>
          </w:r>
          <w:bookmarkEnd w:id="19"/>
          <w:r w:rsidRPr="3377E906">
            <w:rPr>
              <w:rFonts w:ascii="Calibri Light" w:eastAsia="Calibri Light" w:hAnsi="Calibri Light" w:cs="Calibri Light"/>
              <w:color w:val="7030A0"/>
              <w:sz w:val="32"/>
              <w:szCs w:val="32"/>
            </w:rPr>
            <w:t xml:space="preserve"> </w:t>
          </w:r>
        </w:p>
        <w:p w14:paraId="2BEC6C7A" w14:textId="3BEEBBBD" w:rsidR="1A46822C" w:rsidRDefault="1A46822C" w:rsidP="3377E906">
          <w:r w:rsidRPr="3377E906">
            <w:rPr>
              <w:rFonts w:ascii="Arial" w:eastAsia="Arial" w:hAnsi="Arial"/>
              <w:b/>
              <w:bCs/>
              <w:i/>
              <w:iCs/>
              <w:color w:val="7030A0"/>
              <w:sz w:val="22"/>
              <w:szCs w:val="22"/>
            </w:rPr>
            <w:t>5. Continuous improvement: Regularly review and evaluate complaint handling processes, identify areas for improvement, implement corrective actions and monitor effectiveness to enhance overall complaint management.</w:t>
          </w:r>
        </w:p>
        <w:p w14:paraId="7BB43911" w14:textId="4CF4232C" w:rsidR="1A46822C" w:rsidRDefault="32FC47C5" w:rsidP="381FD9D0">
          <w:pPr>
            <w:pStyle w:val="ListParagraph"/>
            <w:numPr>
              <w:ilvl w:val="0"/>
              <w:numId w:val="1"/>
            </w:numPr>
            <w:rPr>
              <w:rFonts w:ascii="Arial" w:eastAsia="Arial" w:hAnsi="Arial"/>
            </w:rPr>
          </w:pPr>
          <w:r w:rsidRPr="381FD9D0">
            <w:rPr>
              <w:rFonts w:ascii="Arial" w:eastAsia="Arial" w:hAnsi="Arial"/>
              <w:sz w:val="22"/>
              <w:szCs w:val="22"/>
            </w:rPr>
            <w:t>Complaints are recorded, even if they are made verbally.</w:t>
          </w:r>
        </w:p>
        <w:p w14:paraId="0C3197C8" w14:textId="0B4410BA" w:rsidR="1A46822C" w:rsidRDefault="32FC47C5" w:rsidP="381FD9D0">
          <w:pPr>
            <w:pStyle w:val="ListParagraph"/>
            <w:numPr>
              <w:ilvl w:val="0"/>
              <w:numId w:val="1"/>
            </w:numPr>
            <w:rPr>
              <w:rFonts w:ascii="Arial" w:eastAsia="Arial" w:hAnsi="Arial"/>
              <w:sz w:val="22"/>
              <w:szCs w:val="22"/>
            </w:rPr>
          </w:pPr>
          <w:r w:rsidRPr="381FD9D0">
            <w:rPr>
              <w:rFonts w:ascii="Arial" w:eastAsia="Arial" w:hAnsi="Arial"/>
              <w:sz w:val="22"/>
              <w:szCs w:val="22"/>
            </w:rPr>
            <w:t>Data</w:t>
          </w:r>
          <w:r w:rsidR="1A46822C" w:rsidRPr="381FD9D0">
            <w:rPr>
              <w:rFonts w:ascii="Arial" w:eastAsia="Arial" w:hAnsi="Arial"/>
              <w:sz w:val="22"/>
              <w:szCs w:val="22"/>
            </w:rPr>
            <w:t xml:space="preserve"> </w:t>
          </w:r>
          <w:r w:rsidR="0744FF11" w:rsidRPr="381FD9D0">
            <w:rPr>
              <w:rFonts w:ascii="Arial" w:eastAsia="Arial" w:hAnsi="Arial"/>
              <w:sz w:val="22"/>
              <w:szCs w:val="22"/>
            </w:rPr>
            <w:t>from recorded complaints are analysed for trends and used to inform actions.</w:t>
          </w:r>
        </w:p>
        <w:p w14:paraId="63B8130A" w14:textId="6D8C550B" w:rsidR="0744FF11" w:rsidRDefault="0744FF11" w:rsidP="381FD9D0">
          <w:pPr>
            <w:pStyle w:val="ListParagraph"/>
            <w:numPr>
              <w:ilvl w:val="0"/>
              <w:numId w:val="1"/>
            </w:numPr>
            <w:rPr>
              <w:rFonts w:ascii="Arial" w:eastAsia="Arial" w:hAnsi="Arial"/>
              <w:sz w:val="22"/>
              <w:szCs w:val="22"/>
            </w:rPr>
          </w:pPr>
          <w:r w:rsidRPr="381FD9D0">
            <w:rPr>
              <w:rFonts w:ascii="Arial" w:eastAsia="Arial" w:hAnsi="Arial"/>
              <w:sz w:val="22"/>
              <w:szCs w:val="22"/>
            </w:rPr>
            <w:t>Complaint recording and data systems capture, track and code complaint issues in systematic and meaningful way.</w:t>
          </w:r>
        </w:p>
        <w:p w14:paraId="3533E804" w14:textId="788AF791" w:rsidR="381FD9D0" w:rsidRPr="0059719D" w:rsidRDefault="0744FF11" w:rsidP="381FD9D0">
          <w:pPr>
            <w:pStyle w:val="ListParagraph"/>
            <w:numPr>
              <w:ilvl w:val="0"/>
              <w:numId w:val="1"/>
            </w:numPr>
            <w:rPr>
              <w:rFonts w:ascii="Arial" w:eastAsia="Arial" w:hAnsi="Arial"/>
              <w:sz w:val="22"/>
              <w:szCs w:val="22"/>
            </w:rPr>
          </w:pPr>
          <w:r w:rsidRPr="381FD9D0">
            <w:rPr>
              <w:rFonts w:ascii="Arial" w:eastAsia="Arial" w:hAnsi="Arial"/>
              <w:sz w:val="22"/>
              <w:szCs w:val="22"/>
            </w:rPr>
            <w:t>Complaint data provides sufficient evidence for a third party to monitor progress of a complaint, and sound data for analysis and reporting.</w:t>
          </w:r>
        </w:p>
        <w:p w14:paraId="3FA5BB7D" w14:textId="48448864" w:rsidR="0744FF11" w:rsidRDefault="0744FF11" w:rsidP="381FD9D0">
          <w:pPr>
            <w:rPr>
              <w:rFonts w:ascii="Arial" w:eastAsia="Arial" w:hAnsi="Arial"/>
            </w:rPr>
          </w:pPr>
          <w:r w:rsidRPr="381FD9D0">
            <w:rPr>
              <w:rFonts w:ascii="Arial" w:eastAsia="Arial" w:hAnsi="Arial"/>
              <w:b/>
              <w:bCs/>
              <w:sz w:val="22"/>
              <w:szCs w:val="22"/>
            </w:rPr>
            <w:lastRenderedPageBreak/>
            <w:t>Rationale</w:t>
          </w:r>
        </w:p>
        <w:p w14:paraId="7A3E5368" w14:textId="7AB9076F" w:rsidR="0744FF11" w:rsidRDefault="0744FF11" w:rsidP="381FD9D0">
          <w:pPr>
            <w:rPr>
              <w:rFonts w:ascii="Arial" w:eastAsia="Arial" w:hAnsi="Arial"/>
              <w:b/>
              <w:bCs/>
              <w:sz w:val="22"/>
              <w:szCs w:val="22"/>
            </w:rPr>
          </w:pPr>
          <w:r w:rsidRPr="381FD9D0">
            <w:rPr>
              <w:rFonts w:ascii="Arial" w:eastAsia="Arial" w:hAnsi="Arial"/>
              <w:sz w:val="22"/>
              <w:szCs w:val="22"/>
            </w:rPr>
            <w:t xml:space="preserve">High quality complaints data supports identification of risk, and guides actions for local and </w:t>
          </w:r>
          <w:proofErr w:type="spellStart"/>
          <w:r w:rsidRPr="381FD9D0">
            <w:rPr>
              <w:rFonts w:ascii="Arial" w:eastAsia="Arial" w:hAnsi="Arial"/>
              <w:sz w:val="22"/>
              <w:szCs w:val="22"/>
            </w:rPr>
            <w:t>sytem</w:t>
          </w:r>
          <w:proofErr w:type="spellEnd"/>
          <w:r w:rsidRPr="381FD9D0">
            <w:rPr>
              <w:rFonts w:ascii="Arial" w:eastAsia="Arial" w:hAnsi="Arial"/>
              <w:sz w:val="22"/>
              <w:szCs w:val="22"/>
            </w:rPr>
            <w:t xml:space="preserve"> improvement. </w:t>
          </w:r>
        </w:p>
        <w:p w14:paraId="4ECF2123" w14:textId="738742FF" w:rsidR="1A46822C" w:rsidRDefault="1A46822C" w:rsidP="3377E906">
          <w:r w:rsidRPr="3377E906">
            <w:rPr>
              <w:rFonts w:ascii="Arial" w:eastAsia="Arial" w:hAnsi="Arial"/>
              <w:b/>
              <w:bCs/>
              <w:i/>
              <w:iCs/>
              <w:color w:val="7030A0"/>
              <w:sz w:val="22"/>
              <w:szCs w:val="22"/>
            </w:rPr>
            <w:t xml:space="preserve"> </w:t>
          </w:r>
        </w:p>
        <w:tbl>
          <w:tblPr>
            <w:tblStyle w:val="TableGrid"/>
            <w:tblW w:w="0" w:type="auto"/>
            <w:tblLayout w:type="fixed"/>
            <w:tblLook w:val="04A0" w:firstRow="1" w:lastRow="0" w:firstColumn="1" w:lastColumn="0" w:noHBand="0" w:noVBand="1"/>
          </w:tblPr>
          <w:tblGrid>
            <w:gridCol w:w="9015"/>
          </w:tblGrid>
          <w:tr w:rsidR="3377E906" w14:paraId="4094B403"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5DBC637E" w14:textId="3E7EB3BD" w:rsidR="3377E906" w:rsidRDefault="3377E906" w:rsidP="3377E906">
                <w:pPr>
                  <w:spacing w:after="0"/>
                </w:pPr>
                <w:r w:rsidRPr="3377E906">
                  <w:rPr>
                    <w:rFonts w:ascii="Arial" w:eastAsia="Arial" w:hAnsi="Arial"/>
                    <w:b/>
                    <w:bCs/>
                    <w:i/>
                    <w:iCs/>
                    <w:color w:val="7030A0"/>
                    <w:sz w:val="22"/>
                    <w:szCs w:val="22"/>
                  </w:rPr>
                  <w:t>Q.5 What does good complaints record keeping include?</w:t>
                </w:r>
              </w:p>
            </w:tc>
          </w:tr>
          <w:tr w:rsidR="3377E906" w14:paraId="375A4509"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69EF11EB" w14:textId="6631B5CF" w:rsidR="3377E906" w:rsidRDefault="3377E906" w:rsidP="3377E906">
                <w:pPr>
                  <w:spacing w:after="0"/>
                </w:pPr>
                <w:r w:rsidRPr="3377E906">
                  <w:rPr>
                    <w:rFonts w:ascii="Arial" w:eastAsia="Arial" w:hAnsi="Arial"/>
                    <w:b/>
                    <w:bCs/>
                    <w:color w:val="7030A0"/>
                    <w:sz w:val="22"/>
                    <w:szCs w:val="22"/>
                  </w:rPr>
                  <w:t xml:space="preserve"> </w:t>
                </w:r>
              </w:p>
              <w:p w14:paraId="42FBF3AE" w14:textId="40E7B962" w:rsidR="3377E906" w:rsidRDefault="3377E906" w:rsidP="3377E906">
                <w:pPr>
                  <w:spacing w:after="0"/>
                </w:pPr>
                <w:r w:rsidRPr="3377E906">
                  <w:rPr>
                    <w:rFonts w:ascii="Arial" w:eastAsia="Arial" w:hAnsi="Arial"/>
                    <w:color w:val="808080" w:themeColor="background2" w:themeShade="80"/>
                    <w:sz w:val="24"/>
                    <w:szCs w:val="24"/>
                  </w:rPr>
                  <w:t>Click or tap here to enter text.</w:t>
                </w:r>
              </w:p>
            </w:tc>
          </w:tr>
        </w:tbl>
        <w:p w14:paraId="1768A685" w14:textId="00C97CA0" w:rsidR="1A46822C" w:rsidRDefault="1A46822C" w:rsidP="3377E906">
          <w:r w:rsidRPr="3377E906">
            <w:rPr>
              <w:rFonts w:ascii="Arial" w:eastAsia="Arial" w:hAnsi="Arial"/>
              <w:b/>
              <w:bCs/>
              <w:color w:val="7030A0"/>
              <w:sz w:val="22"/>
              <w:szCs w:val="22"/>
            </w:rPr>
            <w:t xml:space="preserve"> </w:t>
          </w:r>
        </w:p>
        <w:p w14:paraId="618F452D" w14:textId="1F6FCA24" w:rsidR="3377E906" w:rsidRDefault="3377E906" w:rsidP="3377E906">
          <w:pPr>
            <w:rPr>
              <w:rFonts w:ascii="Arial" w:eastAsia="Arial" w:hAnsi="Arial"/>
              <w:b/>
              <w:bCs/>
              <w:color w:val="7030A0"/>
              <w:sz w:val="22"/>
              <w:szCs w:val="22"/>
            </w:rPr>
          </w:pPr>
        </w:p>
        <w:p w14:paraId="4813C50A" w14:textId="77C4FD3D" w:rsidR="1A46822C" w:rsidRDefault="1A46822C" w:rsidP="3377E906">
          <w:pPr>
            <w:pStyle w:val="Heading1"/>
          </w:pPr>
          <w:bookmarkStart w:id="20" w:name="_Toc143503252"/>
          <w:r w:rsidRPr="3377E906">
            <w:rPr>
              <w:rFonts w:ascii="Calibri Light" w:eastAsia="Calibri Light" w:hAnsi="Calibri Light" w:cs="Calibri Light"/>
              <w:color w:val="7030A0"/>
              <w:sz w:val="32"/>
              <w:szCs w:val="32"/>
            </w:rPr>
            <w:t>Other issues</w:t>
          </w:r>
          <w:bookmarkEnd w:id="20"/>
          <w:r w:rsidRPr="3377E906">
            <w:rPr>
              <w:rFonts w:ascii="Calibri Light" w:eastAsia="Calibri Light" w:hAnsi="Calibri Light" w:cs="Calibri Light"/>
              <w:color w:val="7030A0"/>
              <w:sz w:val="32"/>
              <w:szCs w:val="32"/>
            </w:rPr>
            <w:t xml:space="preserve"> </w:t>
          </w:r>
        </w:p>
        <w:p w14:paraId="6443B27F" w14:textId="75CAF7B9" w:rsidR="1A46822C" w:rsidRDefault="1A46822C" w:rsidP="3377E906">
          <w:r w:rsidRPr="3377E906">
            <w:rPr>
              <w:rFonts w:ascii="Arial" w:eastAsia="Arial" w:hAnsi="Arial"/>
              <w:color w:val="221F1F"/>
              <w:sz w:val="22"/>
              <w:szCs w:val="22"/>
            </w:rPr>
            <w:t xml:space="preserve">You may have other issues to raise or suggestions for how the Victorian complaint handling standards should be administered. </w:t>
          </w:r>
        </w:p>
        <w:p w14:paraId="0E20C249" w14:textId="14505139" w:rsidR="1A46822C" w:rsidRDefault="1A46822C" w:rsidP="3377E906">
          <w:r w:rsidRPr="3377E906">
            <w:rPr>
              <w:rFonts w:ascii="Arial" w:eastAsia="Arial" w:hAnsi="Arial"/>
              <w:i/>
              <w:iCs/>
              <w:color w:val="E26C09"/>
              <w:sz w:val="22"/>
              <w:szCs w:val="22"/>
            </w:rPr>
            <w:t xml:space="preserve"> </w:t>
          </w:r>
        </w:p>
        <w:p w14:paraId="01FDB45D" w14:textId="7D6E6F30" w:rsidR="1A46822C" w:rsidRDefault="1A46822C" w:rsidP="3377E906">
          <w:pPr>
            <w:rPr>
              <w:rFonts w:ascii="Arial" w:eastAsia="Arial" w:hAnsi="Arial"/>
              <w:b/>
              <w:bCs/>
              <w:i/>
              <w:iCs/>
              <w:color w:val="7030A0"/>
              <w:sz w:val="22"/>
              <w:szCs w:val="22"/>
            </w:rPr>
          </w:pPr>
          <w:r w:rsidRPr="3377E906">
            <w:rPr>
              <w:rFonts w:ascii="Arial" w:eastAsia="Arial" w:hAnsi="Arial"/>
              <w:b/>
              <w:bCs/>
              <w:i/>
              <w:iCs/>
              <w:color w:val="7030A0"/>
              <w:sz w:val="22"/>
              <w:szCs w:val="22"/>
            </w:rPr>
            <w:t>Q.9 What would make the standards easy for you to use?</w:t>
          </w:r>
        </w:p>
        <w:tbl>
          <w:tblPr>
            <w:tblStyle w:val="TableGrid"/>
            <w:tblW w:w="0" w:type="auto"/>
            <w:tblLayout w:type="fixed"/>
            <w:tblLook w:val="04A0" w:firstRow="1" w:lastRow="0" w:firstColumn="1" w:lastColumn="0" w:noHBand="0" w:noVBand="1"/>
          </w:tblPr>
          <w:tblGrid>
            <w:gridCol w:w="9015"/>
          </w:tblGrid>
          <w:tr w:rsidR="3377E906" w14:paraId="422D5015"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564B80B7" w14:textId="06784A87" w:rsidR="3377E906" w:rsidRDefault="3377E906" w:rsidP="3377E906">
                <w:pPr>
                  <w:spacing w:after="0"/>
                </w:pPr>
                <w:r w:rsidRPr="3377E906">
                  <w:rPr>
                    <w:rFonts w:ascii="Arial" w:eastAsia="Arial" w:hAnsi="Arial"/>
                    <w:color w:val="808080" w:themeColor="background2" w:themeShade="80"/>
                    <w:sz w:val="24"/>
                    <w:szCs w:val="24"/>
                  </w:rPr>
                  <w:t>Click or tap here to enter text.</w:t>
                </w:r>
              </w:p>
              <w:p w14:paraId="464813CA" w14:textId="2440EDED" w:rsidR="3377E906" w:rsidRDefault="3377E906" w:rsidP="3377E906">
                <w:pPr>
                  <w:spacing w:after="0"/>
                </w:pPr>
                <w:r w:rsidRPr="3377E906">
                  <w:rPr>
                    <w:rFonts w:ascii="Arial" w:eastAsia="Arial" w:hAnsi="Arial"/>
                    <w:color w:val="000000" w:themeColor="text1"/>
                    <w:sz w:val="24"/>
                    <w:szCs w:val="24"/>
                  </w:rPr>
                  <w:t xml:space="preserve"> </w:t>
                </w:r>
              </w:p>
            </w:tc>
          </w:tr>
        </w:tbl>
        <w:p w14:paraId="0FB91A02" w14:textId="44631A2D" w:rsidR="1A46822C" w:rsidRDefault="1A46822C" w:rsidP="3377E906">
          <w:r w:rsidRPr="3377E906">
            <w:rPr>
              <w:rFonts w:ascii="Arial" w:eastAsia="Arial" w:hAnsi="Arial"/>
              <w:b/>
              <w:bCs/>
              <w:color w:val="7030A0"/>
              <w:sz w:val="22"/>
              <w:szCs w:val="22"/>
            </w:rPr>
            <w:t xml:space="preserve"> </w:t>
          </w:r>
        </w:p>
        <w:p w14:paraId="0EBC527F" w14:textId="5AE9A5C9" w:rsidR="1A46822C" w:rsidRDefault="1A46822C" w:rsidP="3377E906">
          <w:r w:rsidRPr="3377E906">
            <w:rPr>
              <w:rFonts w:ascii="Arial" w:eastAsia="Arial" w:hAnsi="Arial"/>
              <w:b/>
              <w:bCs/>
              <w:i/>
              <w:iCs/>
              <w:color w:val="7030A0"/>
              <w:sz w:val="22"/>
              <w:szCs w:val="22"/>
            </w:rPr>
            <w:t>Q.10 What would you change?</w:t>
          </w:r>
        </w:p>
        <w:p w14:paraId="4AB954BC" w14:textId="355D738C" w:rsidR="1A46822C" w:rsidRDefault="1A46822C" w:rsidP="3377E906">
          <w:pPr>
            <w:rPr>
              <w:rFonts w:ascii="Arial" w:eastAsia="Arial" w:hAnsi="Arial"/>
              <w:color w:val="808080" w:themeColor="background2" w:themeShade="80"/>
              <w:sz w:val="24"/>
              <w:szCs w:val="24"/>
            </w:rPr>
          </w:pPr>
          <w:r w:rsidRPr="3377E906">
            <w:rPr>
              <w:rFonts w:ascii="Arial" w:eastAsia="Arial" w:hAnsi="Arial"/>
              <w:color w:val="808080" w:themeColor="background2" w:themeShade="80"/>
              <w:sz w:val="24"/>
              <w:szCs w:val="24"/>
            </w:rPr>
            <w:t>Click or tap here to enter text.</w:t>
          </w:r>
        </w:p>
        <w:p w14:paraId="7BBAE5D3" w14:textId="20C3243A" w:rsidR="1A46822C" w:rsidRDefault="1A46822C" w:rsidP="3377E906">
          <w:r w:rsidRPr="3377E906">
            <w:rPr>
              <w:rFonts w:ascii="Arial" w:eastAsia="Arial" w:hAnsi="Arial"/>
              <w:color w:val="221F1F"/>
              <w:sz w:val="22"/>
              <w:szCs w:val="22"/>
            </w:rPr>
            <w:t xml:space="preserve"> </w:t>
          </w:r>
        </w:p>
        <w:p w14:paraId="5ADBC3F8" w14:textId="34D47A61" w:rsidR="1A46822C" w:rsidRDefault="1A46822C" w:rsidP="3377E906">
          <w:r w:rsidRPr="3377E906">
            <w:rPr>
              <w:rFonts w:ascii="Arial" w:eastAsia="Arial" w:hAnsi="Arial"/>
              <w:b/>
              <w:bCs/>
              <w:i/>
              <w:iCs/>
              <w:color w:val="7030A0"/>
              <w:sz w:val="22"/>
              <w:szCs w:val="22"/>
            </w:rPr>
            <w:t>Q11 What is missing</w:t>
          </w:r>
          <w:r w:rsidR="00C436F0">
            <w:rPr>
              <w:rFonts w:ascii="Arial" w:eastAsia="Arial" w:hAnsi="Arial"/>
              <w:b/>
              <w:bCs/>
              <w:i/>
              <w:iCs/>
              <w:color w:val="7030A0"/>
              <w:sz w:val="22"/>
              <w:szCs w:val="22"/>
            </w:rPr>
            <w:t xml:space="preserve"> from these complaint handling standards?</w:t>
          </w:r>
        </w:p>
        <w:p w14:paraId="46E9FA8B" w14:textId="23E3D097" w:rsidR="1A46822C" w:rsidRDefault="1A46822C" w:rsidP="3377E906">
          <w:pPr>
            <w:rPr>
              <w:rFonts w:ascii="Arial" w:eastAsia="Arial" w:hAnsi="Arial"/>
              <w:color w:val="808080" w:themeColor="background2" w:themeShade="80"/>
              <w:sz w:val="24"/>
              <w:szCs w:val="24"/>
            </w:rPr>
          </w:pPr>
          <w:r w:rsidRPr="3377E906">
            <w:rPr>
              <w:rFonts w:ascii="Arial" w:eastAsia="Arial" w:hAnsi="Arial"/>
              <w:color w:val="808080" w:themeColor="background2" w:themeShade="80"/>
              <w:sz w:val="24"/>
              <w:szCs w:val="24"/>
            </w:rPr>
            <w:t>Click or tap here to enter text.</w:t>
          </w:r>
        </w:p>
        <w:p w14:paraId="612A5EC3" w14:textId="67739A91" w:rsidR="1A46822C" w:rsidRDefault="1A46822C" w:rsidP="3377E906">
          <w:r w:rsidRPr="3377E906">
            <w:rPr>
              <w:rFonts w:ascii="Arial" w:eastAsia="Arial" w:hAnsi="Arial"/>
              <w:color w:val="221F1F"/>
              <w:sz w:val="22"/>
              <w:szCs w:val="22"/>
            </w:rPr>
            <w:t xml:space="preserve"> </w:t>
          </w:r>
        </w:p>
        <w:p w14:paraId="0802C40B" w14:textId="777D500E" w:rsidR="1A46822C" w:rsidRDefault="1A46822C" w:rsidP="3377E906">
          <w:r w:rsidRPr="3377E906">
            <w:rPr>
              <w:rFonts w:ascii="Arial" w:eastAsia="Arial" w:hAnsi="Arial"/>
              <w:b/>
              <w:bCs/>
              <w:i/>
              <w:iCs/>
              <w:color w:val="7030A0"/>
              <w:sz w:val="22"/>
              <w:szCs w:val="22"/>
            </w:rPr>
            <w:t xml:space="preserve">Q12 How </w:t>
          </w:r>
          <w:r w:rsidR="005E5A10">
            <w:rPr>
              <w:rFonts w:ascii="Arial" w:eastAsia="Arial" w:hAnsi="Arial"/>
              <w:b/>
              <w:bCs/>
              <w:i/>
              <w:iCs/>
              <w:color w:val="7030A0"/>
              <w:sz w:val="22"/>
              <w:szCs w:val="22"/>
            </w:rPr>
            <w:t xml:space="preserve">can </w:t>
          </w:r>
          <w:r w:rsidRPr="3377E906">
            <w:rPr>
              <w:rFonts w:ascii="Arial" w:eastAsia="Arial" w:hAnsi="Arial"/>
              <w:b/>
              <w:bCs/>
              <w:i/>
              <w:iCs/>
              <w:color w:val="7030A0"/>
              <w:sz w:val="22"/>
              <w:szCs w:val="22"/>
            </w:rPr>
            <w:t>compliance be examined?</w:t>
          </w:r>
        </w:p>
        <w:p w14:paraId="08B82E49" w14:textId="57707C6C" w:rsidR="1A46822C" w:rsidRDefault="1A46822C" w:rsidP="3377E906">
          <w:r w:rsidRPr="3377E906">
            <w:rPr>
              <w:rFonts w:ascii="Arial" w:eastAsia="Arial" w:hAnsi="Arial"/>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9015"/>
          </w:tblGrid>
          <w:tr w:rsidR="3377E906" w14:paraId="59859F0D" w14:textId="77777777" w:rsidTr="3377E906">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7F45491D" w14:textId="53819BCF" w:rsidR="3377E906" w:rsidRDefault="3377E906" w:rsidP="3377E906">
                <w:pPr>
                  <w:spacing w:after="0"/>
                </w:pPr>
                <w:r w:rsidRPr="3377E906">
                  <w:rPr>
                    <w:rFonts w:ascii="Arial" w:eastAsia="Arial" w:hAnsi="Arial"/>
                    <w:color w:val="808080" w:themeColor="background2" w:themeShade="80"/>
                    <w:sz w:val="24"/>
                    <w:szCs w:val="24"/>
                  </w:rPr>
                  <w:t>Click or tap here to enter text.</w:t>
                </w:r>
              </w:p>
              <w:p w14:paraId="01CD1637" w14:textId="3445743D" w:rsidR="3377E906" w:rsidRDefault="3377E906" w:rsidP="3377E906">
                <w:pPr>
                  <w:spacing w:after="0"/>
                </w:pPr>
                <w:r w:rsidRPr="3377E906">
                  <w:rPr>
                    <w:rFonts w:ascii="Arial" w:eastAsia="Arial" w:hAnsi="Arial"/>
                    <w:color w:val="000000" w:themeColor="text1"/>
                    <w:sz w:val="24"/>
                    <w:szCs w:val="24"/>
                  </w:rPr>
                  <w:t xml:space="preserve"> </w:t>
                </w:r>
              </w:p>
            </w:tc>
          </w:tr>
        </w:tbl>
        <w:p w14:paraId="7F034D26" w14:textId="77777777" w:rsidR="008C3CC6" w:rsidRDefault="00470034" w:rsidP="008C3CC6"/>
      </w:sdtContent>
    </w:sdt>
    <w:sectPr w:rsidR="008C3CC6" w:rsidSect="002A0524">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164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953F" w14:textId="77777777" w:rsidR="00C805C0" w:rsidRDefault="00C805C0" w:rsidP="00FE3F70">
      <w:pPr>
        <w:spacing w:after="0"/>
      </w:pPr>
      <w:r>
        <w:separator/>
      </w:r>
    </w:p>
  </w:endnote>
  <w:endnote w:type="continuationSeparator" w:id="0">
    <w:p w14:paraId="589A5E5B" w14:textId="77777777" w:rsidR="00C805C0" w:rsidRDefault="00C805C0" w:rsidP="00FE3F70">
      <w:pPr>
        <w:spacing w:after="0"/>
      </w:pPr>
      <w:r>
        <w:continuationSeparator/>
      </w:r>
    </w:p>
  </w:endnote>
  <w:endnote w:type="continuationNotice" w:id="1">
    <w:p w14:paraId="109417D3" w14:textId="77777777" w:rsidR="00B0068A" w:rsidRDefault="00B00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811D" w14:textId="77777777" w:rsidR="00D41C70" w:rsidRDefault="00D4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795" w14:textId="1E1D8FD3" w:rsidR="00207DD4" w:rsidRDefault="00207DD4" w:rsidP="002E565A">
    <w:pPr>
      <w:pStyle w:val="Caption"/>
      <w:ind w:left="0"/>
    </w:pPr>
    <w:r>
      <w:rPr>
        <w:noProof/>
      </w:rPr>
      <mc:AlternateContent>
        <mc:Choice Requires="wpg">
          <w:drawing>
            <wp:anchor distT="0" distB="0" distL="114300" distR="114300" simplePos="0" relativeHeight="251658244" behindDoc="1" locked="0" layoutInCell="1" allowOverlap="1" wp14:anchorId="624421D6" wp14:editId="6AD2E7AE">
              <wp:simplePos x="0" y="0"/>
              <wp:positionH relativeFrom="page">
                <wp:posOffset>0</wp:posOffset>
              </wp:positionH>
              <wp:positionV relativeFrom="page">
                <wp:posOffset>10476230</wp:posOffset>
              </wp:positionV>
              <wp:extent cx="7560310" cy="216535"/>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6535"/>
                        <a:chOff x="0" y="16498"/>
                        <a:chExt cx="11906" cy="341"/>
                      </a:xfrm>
                    </wpg:grpSpPr>
                    <pic:pic xmlns:pic="http://schemas.openxmlformats.org/drawingml/2006/picture">
                      <pic:nvPicPr>
                        <pic:cNvPr id="99" name="docshape5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97"/>
                          <a:ext cx="1190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docshape504"/>
                      <wps:cNvSpPr>
                        <a:spLocks noChangeArrowheads="1"/>
                      </wps:cNvSpPr>
                      <wps:spPr bwMode="auto">
                        <a:xfrm>
                          <a:off x="0" y="16497"/>
                          <a:ext cx="1701" cy="341"/>
                        </a:xfrm>
                        <a:prstGeom prst="rect">
                          <a:avLst/>
                        </a:prstGeom>
                        <a:solidFill>
                          <a:srgbClr val="553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505"/>
                      <wps:cNvSpPr>
                        <a:spLocks noChangeArrowheads="1"/>
                      </wps:cNvSpPr>
                      <wps:spPr bwMode="auto">
                        <a:xfrm>
                          <a:off x="10204" y="16497"/>
                          <a:ext cx="1701" cy="341"/>
                        </a:xfrm>
                        <a:prstGeom prst="rect">
                          <a:avLst/>
                        </a:prstGeom>
                        <a:solidFill>
                          <a:srgbClr val="D02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506"/>
                      <wps:cNvSpPr>
                        <a:spLocks noChangeArrowheads="1"/>
                      </wps:cNvSpPr>
                      <wps:spPr bwMode="auto">
                        <a:xfrm>
                          <a:off x="3401" y="16497"/>
                          <a:ext cx="1701" cy="341"/>
                        </a:xfrm>
                        <a:prstGeom prst="rect">
                          <a:avLst/>
                        </a:prstGeom>
                        <a:solidFill>
                          <a:srgbClr val="5936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docshape507"/>
                      <wps:cNvSpPr>
                        <a:spLocks noChangeArrowheads="1"/>
                      </wps:cNvSpPr>
                      <wps:spPr bwMode="auto">
                        <a:xfrm>
                          <a:off x="5102" y="16497"/>
                          <a:ext cx="1701" cy="341"/>
                        </a:xfrm>
                        <a:prstGeom prst="rect">
                          <a:avLst/>
                        </a:prstGeom>
                        <a:solidFill>
                          <a:srgbClr val="8731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508"/>
                      <wps:cNvSpPr>
                        <a:spLocks noChangeArrowheads="1"/>
                      </wps:cNvSpPr>
                      <wps:spPr bwMode="auto">
                        <a:xfrm>
                          <a:off x="6803" y="16497"/>
                          <a:ext cx="1701" cy="341"/>
                        </a:xfrm>
                        <a:prstGeom prst="rect">
                          <a:avLst/>
                        </a:prstGeom>
                        <a:solidFill>
                          <a:srgbClr val="7735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509"/>
                      <wps:cNvSpPr>
                        <a:spLocks noChangeArrowheads="1"/>
                      </wps:cNvSpPr>
                      <wps:spPr bwMode="auto">
                        <a:xfrm>
                          <a:off x="8503" y="16497"/>
                          <a:ext cx="1701" cy="341"/>
                        </a:xfrm>
                        <a:prstGeom prst="rect">
                          <a:avLst/>
                        </a:prstGeom>
                        <a:solidFill>
                          <a:srgbClr val="B125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docshape510"/>
                      <wps:cNvSpPr>
                        <a:spLocks noChangeArrowheads="1"/>
                      </wps:cNvSpPr>
                      <wps:spPr bwMode="auto">
                        <a:xfrm>
                          <a:off x="1700" y="16497"/>
                          <a:ext cx="1701" cy="341"/>
                        </a:xfrm>
                        <a:prstGeom prst="rect">
                          <a:avLst/>
                        </a:prstGeom>
                        <a:solidFill>
                          <a:srgbClr val="553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docshape511"/>
                      <wps:cNvSpPr>
                        <a:spLocks/>
                      </wps:cNvSpPr>
                      <wps:spPr bwMode="auto">
                        <a:xfrm>
                          <a:off x="11905" y="16497"/>
                          <a:ext cx="2" cy="341"/>
                        </a:xfrm>
                        <a:custGeom>
                          <a:avLst/>
                          <a:gdLst>
                            <a:gd name="T0" fmla="+- 0 16498 16498"/>
                            <a:gd name="T1" fmla="*/ 16498 h 341"/>
                            <a:gd name="T2" fmla="+- 0 16838 16498"/>
                            <a:gd name="T3" fmla="*/ 16838 h 341"/>
                            <a:gd name="T4" fmla="+- 0 16498 16498"/>
                            <a:gd name="T5" fmla="*/ 16498 h 341"/>
                          </a:gdLst>
                          <a:ahLst/>
                          <a:cxnLst>
                            <a:cxn ang="0">
                              <a:pos x="0" y="T1"/>
                            </a:cxn>
                            <a:cxn ang="0">
                              <a:pos x="0" y="T3"/>
                            </a:cxn>
                            <a:cxn ang="0">
                              <a:pos x="0" y="T5"/>
                            </a:cxn>
                          </a:cxnLst>
                          <a:rect l="0" t="0" r="r" b="b"/>
                          <a:pathLst>
                            <a:path h="341">
                              <a:moveTo>
                                <a:pt x="0" y="0"/>
                              </a:moveTo>
                              <a:lnTo>
                                <a:pt x="0" y="340"/>
                              </a:lnTo>
                              <a:lnTo>
                                <a:pt x="0" y="0"/>
                              </a:lnTo>
                              <a:close/>
                            </a:path>
                          </a:pathLst>
                        </a:custGeom>
                        <a:solidFill>
                          <a:srgbClr val="C92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49D80" id="Group 98" o:spid="_x0000_s1026" style="position:absolute;margin-left:0;margin-top:824.9pt;width:595.3pt;height:17.05pt;z-index:-251658236;mso-position-horizontal-relative:page;mso-position-vertical-relative:page" coordorigin=",16498" coordsize="11906,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03" o:spid="_x0000_s1027" type="#_x0000_t75" style="position:absolute;top:16497;width:11906;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">
                <v:imagedata r:id="rId2" o:title=""/>
              </v:shape>
              <v:rect id="docshape504" o:spid="_x0000_s1028" style="position:absolute;top:16497;width:17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" fillcolor="#553272" stroked="f"/>
              <v:rect id="docshape505" o:spid="_x0000_s1029" style="position:absolute;left:10204;top:16497;width:17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" fillcolor="#d0278d" stroked="f"/>
              <v:rect id="docshape506" o:spid="_x0000_s1030" style="position:absolute;left:3401;top:16497;width:17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" fillcolor="#593681" stroked="f"/>
              <v:rect id="docshape507" o:spid="_x0000_s1031" style="position:absolute;left:5102;top:16497;width:17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" fillcolor="#873182" stroked="f"/>
              <v:rect id="docshape508" o:spid="_x0000_s1032" style="position:absolute;left:6803;top:16497;width:17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" fillcolor="#77358a" stroked="f"/>
              <v:rect id="docshape509" o:spid="_x0000_s1033" style="position:absolute;left:8503;top:16497;width:17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" fillcolor="#b1256f" stroked="f"/>
              <v:rect id="docshape510" o:spid="_x0000_s1034" style="position:absolute;left:1700;top:16497;width:17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" fillcolor="#553272" stroked="f"/>
              <v:shape id="docshape511" o:spid="_x0000_s1035" style="position:absolute;left:11905;top:16497;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" path="m,l,340,,xe" fillcolor="#c92787" stroked="f">
                <v:path arrowok="t" o:connecttype="custom" o:connectlocs="0,16498;0,16838;0,16498" o:connectangles="0,0,0"/>
              </v:shape>
              <w10:wrap anchorx="page" anchory="page"/>
            </v:group>
          </w:pict>
        </mc:Fallback>
      </mc:AlternateContent>
    </w:r>
    <w:r w:rsidR="002E565A" w:rsidRPr="009A2D75">
      <w:rPr>
        <w:noProof/>
      </w:rPr>
      <w:t xml:space="preserve"> </w:t>
    </w:r>
    <w:r w:rsidRPr="009A2D75">
      <w:rPr>
        <w:noProof/>
      </w:rPr>
      <w:ptab w:relativeTo="margin" w:alignment="center" w:leader="none"/>
    </w:r>
    <w:r w:rsidRPr="009A2D75">
      <w:rPr>
        <w:noProof/>
      </w:rPr>
      <w:ptab w:relativeTo="margin" w:alignment="right" w:leader="none"/>
    </w:r>
    <w:r w:rsidRPr="009A2D75">
      <w:rPr>
        <w:noProof/>
      </w:rPr>
      <w:fldChar w:fldCharType="begin"/>
    </w:r>
    <w:r w:rsidRPr="009A2D75">
      <w:rPr>
        <w:noProof/>
      </w:rPr>
      <w:instrText xml:space="preserve"> PAGE   \* MERGEFORMAT </w:instrText>
    </w:r>
    <w:r w:rsidRPr="009A2D75">
      <w:rPr>
        <w:noProof/>
      </w:rPr>
      <w:fldChar w:fldCharType="separate"/>
    </w:r>
    <w:r w:rsidRPr="009A2D75">
      <w:rPr>
        <w:noProof/>
      </w:rPr>
      <w:t>1</w:t>
    </w:r>
    <w:r w:rsidRPr="009A2D7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73C4" w14:textId="77777777" w:rsidR="00D41C70" w:rsidRDefault="00D41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9A59" w14:textId="77777777" w:rsidR="002A0524" w:rsidRDefault="002A0524"/>
  <w:p w14:paraId="53C714FC" w14:textId="77777777" w:rsidR="002A0524" w:rsidRDefault="002A05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377E906" w14:paraId="137ABDCB" w14:textId="77777777" w:rsidTr="3377E906">
      <w:trPr>
        <w:trHeight w:val="300"/>
      </w:trPr>
      <w:tc>
        <w:tcPr>
          <w:tcW w:w="3210" w:type="dxa"/>
        </w:tcPr>
        <w:p w14:paraId="629E5A2B" w14:textId="01057F9D" w:rsidR="3377E906" w:rsidRDefault="3377E906" w:rsidP="3377E906">
          <w:pPr>
            <w:pStyle w:val="Header"/>
            <w:ind w:left="-115"/>
          </w:pPr>
        </w:p>
      </w:tc>
      <w:tc>
        <w:tcPr>
          <w:tcW w:w="3210" w:type="dxa"/>
        </w:tcPr>
        <w:p w14:paraId="3E12A1D2" w14:textId="38DBA4A2" w:rsidR="3377E906" w:rsidRDefault="3377E906" w:rsidP="3377E906">
          <w:pPr>
            <w:pStyle w:val="Header"/>
            <w:jc w:val="center"/>
          </w:pPr>
        </w:p>
      </w:tc>
      <w:tc>
        <w:tcPr>
          <w:tcW w:w="3210" w:type="dxa"/>
        </w:tcPr>
        <w:p w14:paraId="647EBBD4" w14:textId="71891E47" w:rsidR="3377E906" w:rsidRDefault="3377E906" w:rsidP="3377E906">
          <w:pPr>
            <w:pStyle w:val="Header"/>
            <w:ind w:right="-115"/>
            <w:jc w:val="right"/>
          </w:pPr>
        </w:p>
      </w:tc>
    </w:tr>
  </w:tbl>
  <w:p w14:paraId="0BBC7685" w14:textId="5F218DD9" w:rsidR="3377E906" w:rsidRDefault="3377E906" w:rsidP="3377E9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D0B" w14:textId="77777777" w:rsidR="002A0524" w:rsidRDefault="002A0524"/>
  <w:p w14:paraId="4F8EE9B2" w14:textId="77777777" w:rsidR="002A0524" w:rsidRDefault="002A05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9289" w14:textId="77777777" w:rsidR="00C805C0" w:rsidRDefault="00C805C0" w:rsidP="00FE3F70">
      <w:pPr>
        <w:spacing w:after="0"/>
      </w:pPr>
      <w:r>
        <w:separator/>
      </w:r>
    </w:p>
  </w:footnote>
  <w:footnote w:type="continuationSeparator" w:id="0">
    <w:p w14:paraId="064A519B" w14:textId="77777777" w:rsidR="00C805C0" w:rsidRDefault="00C805C0" w:rsidP="00FE3F70">
      <w:pPr>
        <w:spacing w:after="0"/>
      </w:pPr>
      <w:r>
        <w:continuationSeparator/>
      </w:r>
    </w:p>
  </w:footnote>
  <w:footnote w:type="continuationNotice" w:id="1">
    <w:p w14:paraId="0AEB3115" w14:textId="77777777" w:rsidR="00B0068A" w:rsidRDefault="00B00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7F04" w14:textId="77777777" w:rsidR="00D41C70" w:rsidRDefault="00D41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DF17" w14:textId="77777777" w:rsidR="00D41C70" w:rsidRDefault="00D41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B62A" w14:textId="77777777" w:rsidR="00207DD4" w:rsidRDefault="00207DD4">
    <w:pPr>
      <w:pStyle w:val="Header"/>
    </w:pPr>
    <w:r>
      <w:rPr>
        <w:noProof/>
      </w:rPr>
      <w:drawing>
        <wp:anchor distT="0" distB="0" distL="114300" distR="114300" simplePos="0" relativeHeight="251658243" behindDoc="0" locked="1" layoutInCell="1" allowOverlap="1" wp14:anchorId="380EEF5A" wp14:editId="30013453">
          <wp:simplePos x="0" y="0"/>
          <wp:positionH relativeFrom="margin">
            <wp:posOffset>0</wp:posOffset>
          </wp:positionH>
          <wp:positionV relativeFrom="page">
            <wp:posOffset>720090</wp:posOffset>
          </wp:positionV>
          <wp:extent cx="1432800" cy="799200"/>
          <wp:effectExtent l="0" t="0" r="0" b="1270"/>
          <wp:wrapNone/>
          <wp:docPr id="197" name="Picture 19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8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FFFFFF"/>
        <w:sz w:val="71"/>
      </w:rPr>
      <w:drawing>
        <wp:anchor distT="0" distB="0" distL="114300" distR="114300" simplePos="0" relativeHeight="251658242" behindDoc="1" locked="1" layoutInCell="1" allowOverlap="0" wp14:anchorId="39412BD2" wp14:editId="143ADEB3">
          <wp:simplePos x="0" y="0"/>
          <wp:positionH relativeFrom="page">
            <wp:align>left</wp:align>
          </wp:positionH>
          <wp:positionV relativeFrom="page">
            <wp:align>top</wp:align>
          </wp:positionV>
          <wp:extent cx="7563485" cy="1068768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3592"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143E" w14:textId="77777777" w:rsidR="002A0524" w:rsidRDefault="002A0524"/>
  <w:p w14:paraId="3B3D8FB3" w14:textId="77777777" w:rsidR="002A0524" w:rsidRDefault="002A05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2743"/>
      <w:docPartObj>
        <w:docPartGallery w:val="Watermarks"/>
        <w:docPartUnique/>
      </w:docPartObj>
    </w:sdtPr>
    <w:sdtEndPr/>
    <w:sdtContent>
      <w:p w14:paraId="03E24F7F" w14:textId="5D84EF7F" w:rsidR="002A0524" w:rsidRPr="00D514E6" w:rsidRDefault="00470034" w:rsidP="00D514E6">
        <w:pPr>
          <w:pStyle w:val="Header"/>
        </w:pPr>
        <w:r>
          <w:rPr>
            <w:noProof/>
          </w:rPr>
          <w:pict w14:anchorId="51EA2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margin-left:0;margin-top:0;width:468pt;height:280.8pt;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10AA" w14:textId="77777777" w:rsidR="002A0524" w:rsidRDefault="002A0524" w:rsidP="00240419">
    <w:r w:rsidRPr="00252A39">
      <w:rPr>
        <w:noProof/>
      </w:rPr>
      <w:drawing>
        <wp:anchor distT="0" distB="0" distL="114300" distR="114300" simplePos="0" relativeHeight="251658240" behindDoc="1" locked="0" layoutInCell="1" allowOverlap="1" wp14:anchorId="142B2193" wp14:editId="55B3BE79">
          <wp:simplePos x="0" y="0"/>
          <wp:positionH relativeFrom="column">
            <wp:posOffset>-719329</wp:posOffset>
          </wp:positionH>
          <wp:positionV relativeFrom="paragraph">
            <wp:posOffset>-1035290</wp:posOffset>
          </wp:positionV>
          <wp:extent cx="7555043" cy="10684206"/>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043" cy="10684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A39">
      <w:rPr>
        <w:noProof/>
      </w:rPr>
      <w:drawing>
        <wp:anchor distT="0" distB="0" distL="114300" distR="114300" simplePos="0" relativeHeight="251658241" behindDoc="1" locked="0" layoutInCell="1" allowOverlap="1" wp14:anchorId="6B9EF907" wp14:editId="4CC46FE9">
          <wp:simplePos x="0" y="0"/>
          <wp:positionH relativeFrom="margin">
            <wp:posOffset>-20320</wp:posOffset>
          </wp:positionH>
          <wp:positionV relativeFrom="paragraph">
            <wp:posOffset>-295275</wp:posOffset>
          </wp:positionV>
          <wp:extent cx="1431290" cy="79883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022C7" w14:textId="77777777" w:rsidR="002A0524" w:rsidRDefault="002A0524"/>
  <w:p w14:paraId="1192D7AE" w14:textId="77777777" w:rsidR="002A0524" w:rsidRDefault="002A0524"/>
  <w:p w14:paraId="4968E835" w14:textId="77777777" w:rsidR="002A0524" w:rsidRDefault="002A0524"/>
  <w:p w14:paraId="58A10EDC" w14:textId="77777777" w:rsidR="002A0524" w:rsidRDefault="002A0524"/>
  <w:p w14:paraId="35C3E8BC" w14:textId="77777777" w:rsidR="002A0524" w:rsidRDefault="002A0524">
    <w:r>
      <w:br/>
    </w:r>
  </w:p>
  <w:p w14:paraId="37C453D5" w14:textId="77777777" w:rsidR="002A0524" w:rsidRDefault="002A0524"/>
</w:hdr>
</file>

<file path=word/intelligence2.xml><?xml version="1.0" encoding="utf-8"?>
<int2:intelligence xmlns:int2="http://schemas.microsoft.com/office/intelligence/2020/intelligence" xmlns:oel="http://schemas.microsoft.com/office/2019/extlst">
  <int2:observations>
    <int2:textHash int2:hashCode="XSUiEPxXFZ9tOg" int2:id="8chwdf8q">
      <int2:state int2:value="Rejected" int2:type="AugLoop_Text_Critique"/>
    </int2:textHash>
    <int2:bookmark int2:bookmarkName="_Int_QCeBORSv" int2:invalidationBookmarkName="" int2:hashCode="pu9CJQMSPFjCI2" int2:id="3Q4pqVsU">
      <int2:state int2:value="Rejected" int2:type="AugLoop_Text_Critique"/>
    </int2:bookmark>
    <int2:bookmark int2:bookmarkName="_Int_jLPrEg8a" int2:invalidationBookmarkName="" int2:hashCode="GRr4w5ZT7qewfo" int2:id="DW24foQe">
      <int2:state int2:value="Rejected" int2:type="AugLoop_Text_Critique"/>
    </int2:bookmark>
    <int2:bookmark int2:bookmarkName="_Int_5ABJ0bfy" int2:invalidationBookmarkName="" int2:hashCode="DHeu7OjCWBExSM" int2:id="QtpfQaj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F4"/>
    <w:multiLevelType w:val="hybridMultilevel"/>
    <w:tmpl w:val="9F5ABF46"/>
    <w:lvl w:ilvl="0" w:tplc="685E508A">
      <w:start w:val="1"/>
      <w:numFmt w:val="bullet"/>
      <w:lvlText w:val=""/>
      <w:lvlJc w:val="left"/>
      <w:pPr>
        <w:ind w:left="720" w:hanging="360"/>
      </w:pPr>
      <w:rPr>
        <w:rFonts w:ascii="Symbol" w:hAnsi="Symbol" w:hint="default"/>
      </w:rPr>
    </w:lvl>
    <w:lvl w:ilvl="1" w:tplc="47226590">
      <w:start w:val="1"/>
      <w:numFmt w:val="bullet"/>
      <w:lvlText w:val="o"/>
      <w:lvlJc w:val="left"/>
      <w:pPr>
        <w:ind w:left="1440" w:hanging="360"/>
      </w:pPr>
      <w:rPr>
        <w:rFonts w:ascii="Courier New" w:hAnsi="Courier New" w:hint="default"/>
      </w:rPr>
    </w:lvl>
    <w:lvl w:ilvl="2" w:tplc="B4220DC8">
      <w:start w:val="1"/>
      <w:numFmt w:val="bullet"/>
      <w:lvlText w:val=""/>
      <w:lvlJc w:val="left"/>
      <w:pPr>
        <w:ind w:left="2160" w:hanging="360"/>
      </w:pPr>
      <w:rPr>
        <w:rFonts w:ascii="Wingdings" w:hAnsi="Wingdings" w:hint="default"/>
      </w:rPr>
    </w:lvl>
    <w:lvl w:ilvl="3" w:tplc="3134E6F2">
      <w:start w:val="1"/>
      <w:numFmt w:val="bullet"/>
      <w:lvlText w:val=""/>
      <w:lvlJc w:val="left"/>
      <w:pPr>
        <w:ind w:left="2880" w:hanging="360"/>
      </w:pPr>
      <w:rPr>
        <w:rFonts w:ascii="Symbol" w:hAnsi="Symbol" w:hint="default"/>
      </w:rPr>
    </w:lvl>
    <w:lvl w:ilvl="4" w:tplc="95844D22">
      <w:start w:val="1"/>
      <w:numFmt w:val="bullet"/>
      <w:lvlText w:val="o"/>
      <w:lvlJc w:val="left"/>
      <w:pPr>
        <w:ind w:left="3600" w:hanging="360"/>
      </w:pPr>
      <w:rPr>
        <w:rFonts w:ascii="Courier New" w:hAnsi="Courier New" w:hint="default"/>
      </w:rPr>
    </w:lvl>
    <w:lvl w:ilvl="5" w:tplc="92381854">
      <w:start w:val="1"/>
      <w:numFmt w:val="bullet"/>
      <w:lvlText w:val=""/>
      <w:lvlJc w:val="left"/>
      <w:pPr>
        <w:ind w:left="4320" w:hanging="360"/>
      </w:pPr>
      <w:rPr>
        <w:rFonts w:ascii="Wingdings" w:hAnsi="Wingdings" w:hint="default"/>
      </w:rPr>
    </w:lvl>
    <w:lvl w:ilvl="6" w:tplc="9FE83516">
      <w:start w:val="1"/>
      <w:numFmt w:val="bullet"/>
      <w:lvlText w:val=""/>
      <w:lvlJc w:val="left"/>
      <w:pPr>
        <w:ind w:left="5040" w:hanging="360"/>
      </w:pPr>
      <w:rPr>
        <w:rFonts w:ascii="Symbol" w:hAnsi="Symbol" w:hint="default"/>
      </w:rPr>
    </w:lvl>
    <w:lvl w:ilvl="7" w:tplc="07A22466">
      <w:start w:val="1"/>
      <w:numFmt w:val="bullet"/>
      <w:lvlText w:val="o"/>
      <w:lvlJc w:val="left"/>
      <w:pPr>
        <w:ind w:left="5760" w:hanging="360"/>
      </w:pPr>
      <w:rPr>
        <w:rFonts w:ascii="Courier New" w:hAnsi="Courier New" w:hint="default"/>
      </w:rPr>
    </w:lvl>
    <w:lvl w:ilvl="8" w:tplc="B4FCBDC2">
      <w:start w:val="1"/>
      <w:numFmt w:val="bullet"/>
      <w:lvlText w:val=""/>
      <w:lvlJc w:val="left"/>
      <w:pPr>
        <w:ind w:left="6480" w:hanging="360"/>
      </w:pPr>
      <w:rPr>
        <w:rFonts w:ascii="Wingdings" w:hAnsi="Wingdings" w:hint="default"/>
      </w:rPr>
    </w:lvl>
  </w:abstractNum>
  <w:abstractNum w:abstractNumId="1" w15:restartNumberingAfterBreak="0">
    <w:nsid w:val="0275C203"/>
    <w:multiLevelType w:val="hybridMultilevel"/>
    <w:tmpl w:val="582AD760"/>
    <w:lvl w:ilvl="0" w:tplc="203E2E08">
      <w:start w:val="1"/>
      <w:numFmt w:val="decimal"/>
      <w:lvlText w:val="%1."/>
      <w:lvlJc w:val="left"/>
      <w:pPr>
        <w:ind w:left="720" w:hanging="360"/>
      </w:pPr>
    </w:lvl>
    <w:lvl w:ilvl="1" w:tplc="2FC4DC4E">
      <w:start w:val="1"/>
      <w:numFmt w:val="lowerLetter"/>
      <w:lvlText w:val="%2."/>
      <w:lvlJc w:val="left"/>
      <w:pPr>
        <w:ind w:left="1440" w:hanging="360"/>
      </w:pPr>
    </w:lvl>
    <w:lvl w:ilvl="2" w:tplc="239C78E2">
      <w:start w:val="1"/>
      <w:numFmt w:val="lowerRoman"/>
      <w:lvlText w:val="%3."/>
      <w:lvlJc w:val="right"/>
      <w:pPr>
        <w:ind w:left="2160" w:hanging="180"/>
      </w:pPr>
    </w:lvl>
    <w:lvl w:ilvl="3" w:tplc="06867BC2">
      <w:start w:val="1"/>
      <w:numFmt w:val="decimal"/>
      <w:lvlText w:val="%4."/>
      <w:lvlJc w:val="left"/>
      <w:pPr>
        <w:ind w:left="2880" w:hanging="360"/>
      </w:pPr>
    </w:lvl>
    <w:lvl w:ilvl="4" w:tplc="65F84CAC">
      <w:start w:val="1"/>
      <w:numFmt w:val="lowerLetter"/>
      <w:lvlText w:val="%5."/>
      <w:lvlJc w:val="left"/>
      <w:pPr>
        <w:ind w:left="3600" w:hanging="360"/>
      </w:pPr>
    </w:lvl>
    <w:lvl w:ilvl="5" w:tplc="DF9C176A">
      <w:start w:val="1"/>
      <w:numFmt w:val="lowerRoman"/>
      <w:lvlText w:val="%6."/>
      <w:lvlJc w:val="right"/>
      <w:pPr>
        <w:ind w:left="4320" w:hanging="180"/>
      </w:pPr>
    </w:lvl>
    <w:lvl w:ilvl="6" w:tplc="9AF883BA">
      <w:start w:val="1"/>
      <w:numFmt w:val="decimal"/>
      <w:lvlText w:val="%7."/>
      <w:lvlJc w:val="left"/>
      <w:pPr>
        <w:ind w:left="5040" w:hanging="360"/>
      </w:pPr>
    </w:lvl>
    <w:lvl w:ilvl="7" w:tplc="1AB2777A">
      <w:start w:val="1"/>
      <w:numFmt w:val="lowerLetter"/>
      <w:lvlText w:val="%8."/>
      <w:lvlJc w:val="left"/>
      <w:pPr>
        <w:ind w:left="5760" w:hanging="360"/>
      </w:pPr>
    </w:lvl>
    <w:lvl w:ilvl="8" w:tplc="FDB0E6FA">
      <w:start w:val="1"/>
      <w:numFmt w:val="lowerRoman"/>
      <w:lvlText w:val="%9."/>
      <w:lvlJc w:val="right"/>
      <w:pPr>
        <w:ind w:left="6480" w:hanging="180"/>
      </w:pPr>
    </w:lvl>
  </w:abstractNum>
  <w:abstractNum w:abstractNumId="2" w15:restartNumberingAfterBreak="0">
    <w:nsid w:val="02D42112"/>
    <w:multiLevelType w:val="hybridMultilevel"/>
    <w:tmpl w:val="8A30D8BE"/>
    <w:lvl w:ilvl="0" w:tplc="9F16B9FA">
      <w:start w:val="1"/>
      <w:numFmt w:val="bullet"/>
      <w:lvlText w:val=""/>
      <w:lvlJc w:val="left"/>
      <w:pPr>
        <w:ind w:left="720" w:hanging="360"/>
      </w:pPr>
      <w:rPr>
        <w:rFonts w:ascii="Symbol" w:hAnsi="Symbol" w:hint="default"/>
      </w:rPr>
    </w:lvl>
    <w:lvl w:ilvl="1" w:tplc="645ECB66">
      <w:start w:val="1"/>
      <w:numFmt w:val="bullet"/>
      <w:lvlText w:val="o"/>
      <w:lvlJc w:val="left"/>
      <w:pPr>
        <w:ind w:left="1440" w:hanging="360"/>
      </w:pPr>
      <w:rPr>
        <w:rFonts w:ascii="Courier New" w:hAnsi="Courier New" w:hint="default"/>
      </w:rPr>
    </w:lvl>
    <w:lvl w:ilvl="2" w:tplc="7D5223F2">
      <w:start w:val="1"/>
      <w:numFmt w:val="bullet"/>
      <w:lvlText w:val=""/>
      <w:lvlJc w:val="left"/>
      <w:pPr>
        <w:ind w:left="2160" w:hanging="360"/>
      </w:pPr>
      <w:rPr>
        <w:rFonts w:ascii="Wingdings" w:hAnsi="Wingdings" w:hint="default"/>
      </w:rPr>
    </w:lvl>
    <w:lvl w:ilvl="3" w:tplc="5664BB1A">
      <w:start w:val="1"/>
      <w:numFmt w:val="bullet"/>
      <w:lvlText w:val=""/>
      <w:lvlJc w:val="left"/>
      <w:pPr>
        <w:ind w:left="2880" w:hanging="360"/>
      </w:pPr>
      <w:rPr>
        <w:rFonts w:ascii="Symbol" w:hAnsi="Symbol" w:hint="default"/>
      </w:rPr>
    </w:lvl>
    <w:lvl w:ilvl="4" w:tplc="75ACC1D6">
      <w:start w:val="1"/>
      <w:numFmt w:val="bullet"/>
      <w:lvlText w:val="o"/>
      <w:lvlJc w:val="left"/>
      <w:pPr>
        <w:ind w:left="3600" w:hanging="360"/>
      </w:pPr>
      <w:rPr>
        <w:rFonts w:ascii="Courier New" w:hAnsi="Courier New" w:hint="default"/>
      </w:rPr>
    </w:lvl>
    <w:lvl w:ilvl="5" w:tplc="DFF2CD72">
      <w:start w:val="1"/>
      <w:numFmt w:val="bullet"/>
      <w:lvlText w:val=""/>
      <w:lvlJc w:val="left"/>
      <w:pPr>
        <w:ind w:left="4320" w:hanging="360"/>
      </w:pPr>
      <w:rPr>
        <w:rFonts w:ascii="Wingdings" w:hAnsi="Wingdings" w:hint="default"/>
      </w:rPr>
    </w:lvl>
    <w:lvl w:ilvl="6" w:tplc="317A61B0">
      <w:start w:val="1"/>
      <w:numFmt w:val="bullet"/>
      <w:lvlText w:val=""/>
      <w:lvlJc w:val="left"/>
      <w:pPr>
        <w:ind w:left="5040" w:hanging="360"/>
      </w:pPr>
      <w:rPr>
        <w:rFonts w:ascii="Symbol" w:hAnsi="Symbol" w:hint="default"/>
      </w:rPr>
    </w:lvl>
    <w:lvl w:ilvl="7" w:tplc="F22047EE">
      <w:start w:val="1"/>
      <w:numFmt w:val="bullet"/>
      <w:lvlText w:val="o"/>
      <w:lvlJc w:val="left"/>
      <w:pPr>
        <w:ind w:left="5760" w:hanging="360"/>
      </w:pPr>
      <w:rPr>
        <w:rFonts w:ascii="Courier New" w:hAnsi="Courier New" w:hint="default"/>
      </w:rPr>
    </w:lvl>
    <w:lvl w:ilvl="8" w:tplc="C2D4C33C">
      <w:start w:val="1"/>
      <w:numFmt w:val="bullet"/>
      <w:lvlText w:val=""/>
      <w:lvlJc w:val="left"/>
      <w:pPr>
        <w:ind w:left="6480" w:hanging="360"/>
      </w:pPr>
      <w:rPr>
        <w:rFonts w:ascii="Wingdings" w:hAnsi="Wingdings" w:hint="default"/>
      </w:rPr>
    </w:lvl>
  </w:abstractNum>
  <w:abstractNum w:abstractNumId="3" w15:restartNumberingAfterBreak="0">
    <w:nsid w:val="0A305369"/>
    <w:multiLevelType w:val="hybridMultilevel"/>
    <w:tmpl w:val="340E4D48"/>
    <w:lvl w:ilvl="0" w:tplc="38522436">
      <w:start w:val="1"/>
      <w:numFmt w:val="bullet"/>
      <w:lvlText w:val=""/>
      <w:lvlJc w:val="left"/>
      <w:pPr>
        <w:ind w:left="720" w:hanging="360"/>
      </w:pPr>
      <w:rPr>
        <w:rFonts w:ascii="Symbol" w:hAnsi="Symbol" w:hint="default"/>
      </w:rPr>
    </w:lvl>
    <w:lvl w:ilvl="1" w:tplc="814E1262">
      <w:start w:val="1"/>
      <w:numFmt w:val="bullet"/>
      <w:lvlText w:val="o"/>
      <w:lvlJc w:val="left"/>
      <w:pPr>
        <w:ind w:left="1440" w:hanging="360"/>
      </w:pPr>
      <w:rPr>
        <w:rFonts w:ascii="Courier New" w:hAnsi="Courier New" w:hint="default"/>
      </w:rPr>
    </w:lvl>
    <w:lvl w:ilvl="2" w:tplc="7A466A96">
      <w:start w:val="1"/>
      <w:numFmt w:val="bullet"/>
      <w:lvlText w:val=""/>
      <w:lvlJc w:val="left"/>
      <w:pPr>
        <w:ind w:left="2160" w:hanging="360"/>
      </w:pPr>
      <w:rPr>
        <w:rFonts w:ascii="Wingdings" w:hAnsi="Wingdings" w:hint="default"/>
      </w:rPr>
    </w:lvl>
    <w:lvl w:ilvl="3" w:tplc="97B0E15C">
      <w:start w:val="1"/>
      <w:numFmt w:val="bullet"/>
      <w:lvlText w:val=""/>
      <w:lvlJc w:val="left"/>
      <w:pPr>
        <w:ind w:left="2880" w:hanging="360"/>
      </w:pPr>
      <w:rPr>
        <w:rFonts w:ascii="Symbol" w:hAnsi="Symbol" w:hint="default"/>
      </w:rPr>
    </w:lvl>
    <w:lvl w:ilvl="4" w:tplc="3F74ADB4">
      <w:start w:val="1"/>
      <w:numFmt w:val="bullet"/>
      <w:lvlText w:val="o"/>
      <w:lvlJc w:val="left"/>
      <w:pPr>
        <w:ind w:left="3600" w:hanging="360"/>
      </w:pPr>
      <w:rPr>
        <w:rFonts w:ascii="Courier New" w:hAnsi="Courier New" w:hint="default"/>
      </w:rPr>
    </w:lvl>
    <w:lvl w:ilvl="5" w:tplc="6A1C0DCE">
      <w:start w:val="1"/>
      <w:numFmt w:val="bullet"/>
      <w:lvlText w:val=""/>
      <w:lvlJc w:val="left"/>
      <w:pPr>
        <w:ind w:left="4320" w:hanging="360"/>
      </w:pPr>
      <w:rPr>
        <w:rFonts w:ascii="Wingdings" w:hAnsi="Wingdings" w:hint="default"/>
      </w:rPr>
    </w:lvl>
    <w:lvl w:ilvl="6" w:tplc="EADC8722">
      <w:start w:val="1"/>
      <w:numFmt w:val="bullet"/>
      <w:lvlText w:val=""/>
      <w:lvlJc w:val="left"/>
      <w:pPr>
        <w:ind w:left="5040" w:hanging="360"/>
      </w:pPr>
      <w:rPr>
        <w:rFonts w:ascii="Symbol" w:hAnsi="Symbol" w:hint="default"/>
      </w:rPr>
    </w:lvl>
    <w:lvl w:ilvl="7" w:tplc="8AD23C28">
      <w:start w:val="1"/>
      <w:numFmt w:val="bullet"/>
      <w:lvlText w:val="o"/>
      <w:lvlJc w:val="left"/>
      <w:pPr>
        <w:ind w:left="5760" w:hanging="360"/>
      </w:pPr>
      <w:rPr>
        <w:rFonts w:ascii="Courier New" w:hAnsi="Courier New" w:hint="default"/>
      </w:rPr>
    </w:lvl>
    <w:lvl w:ilvl="8" w:tplc="43B267C8">
      <w:start w:val="1"/>
      <w:numFmt w:val="bullet"/>
      <w:lvlText w:val=""/>
      <w:lvlJc w:val="left"/>
      <w:pPr>
        <w:ind w:left="6480" w:hanging="360"/>
      </w:pPr>
      <w:rPr>
        <w:rFonts w:ascii="Wingdings" w:hAnsi="Wingdings" w:hint="default"/>
      </w:rPr>
    </w:lvl>
  </w:abstractNum>
  <w:abstractNum w:abstractNumId="4" w15:restartNumberingAfterBreak="0">
    <w:nsid w:val="18C90843"/>
    <w:multiLevelType w:val="multilevel"/>
    <w:tmpl w:val="8E664F9C"/>
    <w:styleLink w:val="HCC-Numberalpha"/>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B96FD9"/>
    <w:multiLevelType w:val="multilevel"/>
    <w:tmpl w:val="B89EFE0A"/>
    <w:styleLink w:val="HCC-Alpharoman"/>
    <w:lvl w:ilvl="0">
      <w:start w:val="1"/>
      <w:numFmt w:val="lowerLetter"/>
      <w:lvlText w:val="(%1)"/>
      <w:lvlJc w:val="left"/>
      <w:pPr>
        <w:ind w:left="284" w:hanging="284"/>
      </w:pPr>
      <w:rPr>
        <w:rFonts w:hint="default"/>
      </w:rPr>
    </w:lvl>
    <w:lvl w:ilvl="1">
      <w:start w:val="1"/>
      <w:numFmt w:val="lowerRoman"/>
      <w:lvlText w:val="(%2)"/>
      <w:lvlJc w:val="left"/>
      <w:pPr>
        <w:ind w:left="567" w:hanging="283"/>
      </w:pPr>
      <w:rPr>
        <w:rFonts w:hint="default"/>
      </w:rPr>
    </w:lvl>
    <w:lvl w:ilvl="2">
      <w:start w:val="1"/>
      <w:numFmt w:val="lowerRoman"/>
      <w:lvlText w:val="(%2.%3)"/>
      <w:lvlJc w:val="left"/>
      <w:pPr>
        <w:ind w:left="851" w:hanging="284"/>
      </w:pPr>
      <w:rPr>
        <w:rFonts w:hint="default"/>
      </w:rPr>
    </w:lvl>
    <w:lvl w:ilvl="3">
      <w:start w:val="1"/>
      <w:numFmt w:val="bullet"/>
      <w:lvlText w:val="•"/>
      <w:lvlJc w:val="left"/>
      <w:pPr>
        <w:ind w:left="1134" w:hanging="283"/>
      </w:pPr>
      <w:rPr>
        <w:rFonts w:ascii="Arial" w:hAnsi="Aria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F285AF6"/>
    <w:multiLevelType w:val="multilevel"/>
    <w:tmpl w:val="DF161468"/>
    <w:styleLink w:val="HCC-Alphabullets"/>
    <w:lvl w:ilvl="0">
      <w:start w:val="1"/>
      <w:numFmt w:val="lowerLetter"/>
      <w:lvlText w:val="(%1)"/>
      <w:lvlJc w:val="left"/>
      <w:pPr>
        <w:ind w:left="303" w:hanging="284"/>
      </w:pPr>
      <w:rPr>
        <w:rFonts w:ascii="Arial" w:eastAsia="Arial" w:hAnsi="Arial" w:cs="Arial" w:hint="default"/>
        <w:b w:val="0"/>
        <w:bCs w:val="0"/>
        <w:i w:val="0"/>
        <w:iCs w:val="0"/>
        <w:w w:val="100"/>
        <w:sz w:val="18"/>
        <w:szCs w:val="18"/>
        <w:lang w:val="en-US" w:eastAsia="en-US" w:bidi="ar-SA"/>
      </w:rPr>
    </w:lvl>
    <w:lvl w:ilvl="1">
      <w:numFmt w:val="bullet"/>
      <w:lvlText w:val="•"/>
      <w:lvlJc w:val="left"/>
      <w:pPr>
        <w:ind w:left="587" w:hanging="284"/>
      </w:pPr>
      <w:rPr>
        <w:rFonts w:ascii="Arial" w:eastAsia="Arial" w:hAnsi="Arial" w:cs="Arial" w:hint="default"/>
        <w:b w:val="0"/>
        <w:bCs w:val="0"/>
        <w:i w:val="0"/>
        <w:iCs w:val="0"/>
        <w:w w:val="100"/>
        <w:sz w:val="18"/>
        <w:szCs w:val="18"/>
        <w:lang w:val="en-US" w:eastAsia="en-US" w:bidi="ar-SA"/>
      </w:rPr>
    </w:lvl>
    <w:lvl w:ilvl="2">
      <w:numFmt w:val="bullet"/>
      <w:lvlText w:val="–"/>
      <w:lvlJc w:val="left"/>
      <w:pPr>
        <w:ind w:left="880" w:hanging="284"/>
      </w:pPr>
      <w:rPr>
        <w:rFonts w:ascii="Arial" w:hAnsi="Arial" w:hint="default"/>
      </w:rPr>
    </w:lvl>
    <w:lvl w:ilvl="3">
      <w:numFmt w:val="bullet"/>
      <w:lvlText w:val="•"/>
      <w:lvlJc w:val="left"/>
      <w:pPr>
        <w:ind w:left="1817" w:hanging="284"/>
      </w:pPr>
      <w:rPr>
        <w:rFonts w:hint="default"/>
        <w:lang w:val="en-US" w:eastAsia="en-US" w:bidi="ar-SA"/>
      </w:rPr>
    </w:lvl>
    <w:lvl w:ilvl="4">
      <w:numFmt w:val="bullet"/>
      <w:lvlText w:val="•"/>
      <w:lvlJc w:val="left"/>
      <w:pPr>
        <w:ind w:left="2755" w:hanging="284"/>
      </w:pPr>
      <w:rPr>
        <w:rFonts w:hint="default"/>
        <w:lang w:val="en-US" w:eastAsia="en-US" w:bidi="ar-SA"/>
      </w:rPr>
    </w:lvl>
    <w:lvl w:ilvl="5">
      <w:numFmt w:val="bullet"/>
      <w:lvlText w:val="•"/>
      <w:lvlJc w:val="left"/>
      <w:pPr>
        <w:ind w:left="3692" w:hanging="284"/>
      </w:pPr>
      <w:rPr>
        <w:rFonts w:hint="default"/>
        <w:lang w:val="en-US" w:eastAsia="en-US" w:bidi="ar-SA"/>
      </w:rPr>
    </w:lvl>
    <w:lvl w:ilvl="6">
      <w:numFmt w:val="bullet"/>
      <w:lvlText w:val="•"/>
      <w:lvlJc w:val="left"/>
      <w:pPr>
        <w:ind w:left="4630" w:hanging="284"/>
      </w:pPr>
      <w:rPr>
        <w:rFonts w:hint="default"/>
        <w:lang w:val="en-US" w:eastAsia="en-US" w:bidi="ar-SA"/>
      </w:rPr>
    </w:lvl>
    <w:lvl w:ilvl="7">
      <w:numFmt w:val="bullet"/>
      <w:lvlText w:val="•"/>
      <w:lvlJc w:val="left"/>
      <w:pPr>
        <w:ind w:left="5567" w:hanging="284"/>
      </w:pPr>
      <w:rPr>
        <w:rFonts w:hint="default"/>
        <w:lang w:val="en-US" w:eastAsia="en-US" w:bidi="ar-SA"/>
      </w:rPr>
    </w:lvl>
    <w:lvl w:ilvl="8">
      <w:numFmt w:val="bullet"/>
      <w:lvlText w:val="•"/>
      <w:lvlJc w:val="left"/>
      <w:pPr>
        <w:ind w:left="6505" w:hanging="284"/>
      </w:pPr>
      <w:rPr>
        <w:rFonts w:hint="default"/>
        <w:lang w:val="en-US" w:eastAsia="en-US" w:bidi="ar-SA"/>
      </w:rPr>
    </w:lvl>
  </w:abstractNum>
  <w:abstractNum w:abstractNumId="7" w15:restartNumberingAfterBreak="0">
    <w:nsid w:val="304F8E4E"/>
    <w:multiLevelType w:val="hybridMultilevel"/>
    <w:tmpl w:val="2D10050A"/>
    <w:lvl w:ilvl="0" w:tplc="B1D0ED22">
      <w:start w:val="1"/>
      <w:numFmt w:val="decimal"/>
      <w:lvlText w:val="%1."/>
      <w:lvlJc w:val="left"/>
      <w:pPr>
        <w:ind w:left="720" w:hanging="360"/>
      </w:pPr>
    </w:lvl>
    <w:lvl w:ilvl="1" w:tplc="F304A6BE">
      <w:start w:val="1"/>
      <w:numFmt w:val="lowerLetter"/>
      <w:lvlText w:val="%2."/>
      <w:lvlJc w:val="left"/>
      <w:pPr>
        <w:ind w:left="1440" w:hanging="360"/>
      </w:pPr>
    </w:lvl>
    <w:lvl w:ilvl="2" w:tplc="61F6B9F6">
      <w:start w:val="1"/>
      <w:numFmt w:val="lowerRoman"/>
      <w:lvlText w:val="%3."/>
      <w:lvlJc w:val="right"/>
      <w:pPr>
        <w:ind w:left="2160" w:hanging="180"/>
      </w:pPr>
    </w:lvl>
    <w:lvl w:ilvl="3" w:tplc="AD96F108">
      <w:start w:val="1"/>
      <w:numFmt w:val="decimal"/>
      <w:lvlText w:val="%4."/>
      <w:lvlJc w:val="left"/>
      <w:pPr>
        <w:ind w:left="2880" w:hanging="360"/>
      </w:pPr>
    </w:lvl>
    <w:lvl w:ilvl="4" w:tplc="41140204">
      <w:start w:val="1"/>
      <w:numFmt w:val="lowerLetter"/>
      <w:lvlText w:val="%5."/>
      <w:lvlJc w:val="left"/>
      <w:pPr>
        <w:ind w:left="3600" w:hanging="360"/>
      </w:pPr>
    </w:lvl>
    <w:lvl w:ilvl="5" w:tplc="AC3E6EB4">
      <w:start w:val="1"/>
      <w:numFmt w:val="lowerRoman"/>
      <w:lvlText w:val="%6."/>
      <w:lvlJc w:val="right"/>
      <w:pPr>
        <w:ind w:left="4320" w:hanging="180"/>
      </w:pPr>
    </w:lvl>
    <w:lvl w:ilvl="6" w:tplc="5F3600B6">
      <w:start w:val="1"/>
      <w:numFmt w:val="decimal"/>
      <w:lvlText w:val="%7."/>
      <w:lvlJc w:val="left"/>
      <w:pPr>
        <w:ind w:left="5040" w:hanging="360"/>
      </w:pPr>
    </w:lvl>
    <w:lvl w:ilvl="7" w:tplc="AC8868CC">
      <w:start w:val="1"/>
      <w:numFmt w:val="lowerLetter"/>
      <w:lvlText w:val="%8."/>
      <w:lvlJc w:val="left"/>
      <w:pPr>
        <w:ind w:left="5760" w:hanging="360"/>
      </w:pPr>
    </w:lvl>
    <w:lvl w:ilvl="8" w:tplc="C13EEA58">
      <w:start w:val="1"/>
      <w:numFmt w:val="lowerRoman"/>
      <w:lvlText w:val="%9."/>
      <w:lvlJc w:val="right"/>
      <w:pPr>
        <w:ind w:left="6480" w:hanging="180"/>
      </w:pPr>
    </w:lvl>
  </w:abstractNum>
  <w:abstractNum w:abstractNumId="8" w15:restartNumberingAfterBreak="0">
    <w:nsid w:val="3E3E1EDC"/>
    <w:multiLevelType w:val="multilevel"/>
    <w:tmpl w:val="8856BF0E"/>
    <w:styleLink w:val="HCCBullets"/>
    <w:lvl w:ilvl="0">
      <w:numFmt w:val="bullet"/>
      <w:lvlText w:val="•"/>
      <w:lvlJc w:val="left"/>
      <w:pPr>
        <w:ind w:left="303" w:hanging="284"/>
      </w:pPr>
      <w:rPr>
        <w:rFonts w:ascii="Arial" w:hAnsi="Arial" w:hint="default"/>
        <w:b w:val="0"/>
        <w:bCs w:val="0"/>
        <w:i w:val="0"/>
        <w:iCs w:val="0"/>
        <w:w w:val="100"/>
        <w:sz w:val="18"/>
        <w:szCs w:val="18"/>
        <w:lang w:val="en-US" w:eastAsia="en-US" w:bidi="ar-SA"/>
      </w:rPr>
    </w:lvl>
    <w:lvl w:ilvl="1">
      <w:numFmt w:val="bullet"/>
      <w:lvlText w:val="–"/>
      <w:lvlJc w:val="left"/>
      <w:pPr>
        <w:ind w:left="587" w:hanging="284"/>
      </w:pPr>
      <w:rPr>
        <w:rFonts w:ascii="Arial" w:eastAsia="Arial" w:hAnsi="Arial" w:cs="Arial" w:hint="default"/>
        <w:b w:val="0"/>
        <w:bCs w:val="0"/>
        <w:i w:val="0"/>
        <w:iCs w:val="0"/>
        <w:w w:val="100"/>
        <w:sz w:val="18"/>
        <w:szCs w:val="18"/>
        <w:lang w:val="en-US" w:eastAsia="en-US" w:bidi="ar-SA"/>
      </w:rPr>
    </w:lvl>
    <w:lvl w:ilvl="2">
      <w:numFmt w:val="bullet"/>
      <w:lvlText w:val="•"/>
      <w:lvlJc w:val="left"/>
      <w:pPr>
        <w:ind w:left="1134" w:hanging="283"/>
      </w:pPr>
      <w:rPr>
        <w:rFonts w:hint="default"/>
        <w:lang w:val="en-US" w:eastAsia="en-US" w:bidi="ar-SA"/>
      </w:rPr>
    </w:lvl>
    <w:lvl w:ilvl="3">
      <w:numFmt w:val="bullet"/>
      <w:lvlText w:val="•"/>
      <w:lvlJc w:val="left"/>
      <w:pPr>
        <w:ind w:left="2358" w:hanging="284"/>
      </w:pPr>
      <w:rPr>
        <w:rFonts w:hint="default"/>
        <w:lang w:val="en-US" w:eastAsia="en-US" w:bidi="ar-SA"/>
      </w:rPr>
    </w:lvl>
    <w:lvl w:ilvl="4">
      <w:numFmt w:val="bullet"/>
      <w:lvlText w:val="•"/>
      <w:lvlJc w:val="left"/>
      <w:pPr>
        <w:ind w:left="3248" w:hanging="284"/>
      </w:pPr>
      <w:rPr>
        <w:rFonts w:hint="default"/>
        <w:lang w:val="en-US" w:eastAsia="en-US" w:bidi="ar-SA"/>
      </w:rPr>
    </w:lvl>
    <w:lvl w:ilvl="5">
      <w:numFmt w:val="bullet"/>
      <w:lvlText w:val="•"/>
      <w:lvlJc w:val="left"/>
      <w:pPr>
        <w:ind w:left="4137" w:hanging="284"/>
      </w:pPr>
      <w:rPr>
        <w:rFonts w:hint="default"/>
        <w:lang w:val="en-US" w:eastAsia="en-US" w:bidi="ar-SA"/>
      </w:rPr>
    </w:lvl>
    <w:lvl w:ilvl="6">
      <w:numFmt w:val="bullet"/>
      <w:lvlText w:val="•"/>
      <w:lvlJc w:val="left"/>
      <w:pPr>
        <w:ind w:left="5027" w:hanging="284"/>
      </w:pPr>
      <w:rPr>
        <w:rFonts w:hint="default"/>
        <w:lang w:val="en-US" w:eastAsia="en-US" w:bidi="ar-SA"/>
      </w:rPr>
    </w:lvl>
    <w:lvl w:ilvl="7">
      <w:numFmt w:val="bullet"/>
      <w:lvlText w:val="•"/>
      <w:lvlJc w:val="left"/>
      <w:pPr>
        <w:ind w:left="5916" w:hanging="284"/>
      </w:pPr>
      <w:rPr>
        <w:rFonts w:hint="default"/>
        <w:lang w:val="en-US" w:eastAsia="en-US" w:bidi="ar-SA"/>
      </w:rPr>
    </w:lvl>
    <w:lvl w:ilvl="8">
      <w:numFmt w:val="bullet"/>
      <w:lvlText w:val="•"/>
      <w:lvlJc w:val="left"/>
      <w:pPr>
        <w:ind w:left="6806" w:hanging="284"/>
      </w:pPr>
      <w:rPr>
        <w:rFonts w:hint="default"/>
        <w:lang w:val="en-US" w:eastAsia="en-US" w:bidi="ar-SA"/>
      </w:rPr>
    </w:lvl>
  </w:abstractNum>
  <w:abstractNum w:abstractNumId="9" w15:restartNumberingAfterBreak="0">
    <w:nsid w:val="539F3028"/>
    <w:multiLevelType w:val="multilevel"/>
    <w:tmpl w:val="0D5038EE"/>
    <w:styleLink w:val="HCC-Numbered"/>
    <w:lvl w:ilvl="0">
      <w:start w:val="1"/>
      <w:numFmt w:val="decimal"/>
      <w:lvlText w:val="%1."/>
      <w:lvlJc w:val="left"/>
      <w:pPr>
        <w:ind w:left="284" w:hanging="284"/>
      </w:pPr>
      <w:rPr>
        <w:rFonts w:hint="default"/>
        <w:b w:val="0"/>
        <w:bCs w:val="0"/>
        <w:i w:val="0"/>
        <w:iCs w:val="0"/>
        <w:w w:val="100"/>
        <w:sz w:val="18"/>
        <w:szCs w:val="18"/>
        <w:lang w:val="en-US" w:eastAsia="en-US" w:bidi="ar-SA"/>
      </w:rPr>
    </w:lvl>
    <w:lvl w:ilvl="1">
      <w:start w:val="1"/>
      <w:numFmt w:val="bullet"/>
      <w:lvlText w:val="•"/>
      <w:lvlJc w:val="left"/>
      <w:pPr>
        <w:ind w:left="567" w:hanging="283"/>
      </w:pPr>
      <w:rPr>
        <w:rFonts w:ascii="Arial" w:hAnsi="Arial" w:hint="default"/>
      </w:rPr>
    </w:lvl>
    <w:lvl w:ilvl="2">
      <w:start w:val="1"/>
      <w:numFmt w:val="bullet"/>
      <w:lvlText w:val="–"/>
      <w:lvlJc w:val="left"/>
      <w:pPr>
        <w:tabs>
          <w:tab w:val="num" w:pos="567"/>
        </w:tabs>
        <w:ind w:left="851" w:hanging="284"/>
      </w:pPr>
      <w:rPr>
        <w:rFonts w:ascii="Arial" w:hAnsi="Arial" w:hint="default"/>
      </w:rPr>
    </w:lvl>
    <w:lvl w:ilvl="3">
      <w:start w:val="1"/>
      <w:numFmt w:val="decimal"/>
      <w:lvlText w:val="%4."/>
      <w:lvlJc w:val="left"/>
      <w:pPr>
        <w:ind w:left="3428" w:hanging="360"/>
      </w:pPr>
      <w:rPr>
        <w:rFonts w:hint="default"/>
      </w:rPr>
    </w:lvl>
    <w:lvl w:ilvl="4">
      <w:start w:val="1"/>
      <w:numFmt w:val="lowerLetter"/>
      <w:lvlText w:val="%5."/>
      <w:lvlJc w:val="left"/>
      <w:pPr>
        <w:ind w:left="4148" w:hanging="360"/>
      </w:pPr>
      <w:rPr>
        <w:rFonts w:hint="default"/>
      </w:rPr>
    </w:lvl>
    <w:lvl w:ilvl="5">
      <w:start w:val="1"/>
      <w:numFmt w:val="lowerRoman"/>
      <w:lvlText w:val="%6."/>
      <w:lvlJc w:val="right"/>
      <w:pPr>
        <w:ind w:left="4868" w:hanging="180"/>
      </w:pPr>
      <w:rPr>
        <w:rFonts w:hint="default"/>
      </w:rPr>
    </w:lvl>
    <w:lvl w:ilvl="6">
      <w:start w:val="1"/>
      <w:numFmt w:val="decimal"/>
      <w:lvlText w:val="%7."/>
      <w:lvlJc w:val="left"/>
      <w:pPr>
        <w:ind w:left="5588" w:hanging="360"/>
      </w:pPr>
      <w:rPr>
        <w:rFonts w:hint="default"/>
      </w:rPr>
    </w:lvl>
    <w:lvl w:ilvl="7">
      <w:start w:val="1"/>
      <w:numFmt w:val="lowerLetter"/>
      <w:lvlText w:val="%8."/>
      <w:lvlJc w:val="left"/>
      <w:pPr>
        <w:ind w:left="6308" w:hanging="360"/>
      </w:pPr>
      <w:rPr>
        <w:rFonts w:hint="default"/>
      </w:rPr>
    </w:lvl>
    <w:lvl w:ilvl="8">
      <w:start w:val="1"/>
      <w:numFmt w:val="lowerRoman"/>
      <w:lvlText w:val="%9."/>
      <w:lvlJc w:val="right"/>
      <w:pPr>
        <w:ind w:left="7028" w:hanging="180"/>
      </w:pPr>
      <w:rPr>
        <w:rFonts w:hint="default"/>
      </w:rPr>
    </w:lvl>
  </w:abstractNum>
  <w:abstractNum w:abstractNumId="10" w15:restartNumberingAfterBreak="0">
    <w:nsid w:val="5EAD664A"/>
    <w:multiLevelType w:val="hybridMultilevel"/>
    <w:tmpl w:val="8B581424"/>
    <w:lvl w:ilvl="0" w:tplc="F4DAF8A2">
      <w:start w:val="1"/>
      <w:numFmt w:val="bullet"/>
      <w:lvlText w:val="·"/>
      <w:lvlJc w:val="left"/>
      <w:pPr>
        <w:ind w:left="720" w:hanging="360"/>
      </w:pPr>
      <w:rPr>
        <w:rFonts w:ascii="Symbol" w:hAnsi="Symbol" w:hint="default"/>
      </w:rPr>
    </w:lvl>
    <w:lvl w:ilvl="1" w:tplc="F37A54B6">
      <w:start w:val="1"/>
      <w:numFmt w:val="bullet"/>
      <w:lvlText w:val="o"/>
      <w:lvlJc w:val="left"/>
      <w:pPr>
        <w:ind w:left="1440" w:hanging="360"/>
      </w:pPr>
      <w:rPr>
        <w:rFonts w:ascii="Courier New" w:hAnsi="Courier New" w:hint="default"/>
      </w:rPr>
    </w:lvl>
    <w:lvl w:ilvl="2" w:tplc="65AAB550">
      <w:start w:val="1"/>
      <w:numFmt w:val="bullet"/>
      <w:lvlText w:val=""/>
      <w:lvlJc w:val="left"/>
      <w:pPr>
        <w:ind w:left="2160" w:hanging="360"/>
      </w:pPr>
      <w:rPr>
        <w:rFonts w:ascii="Wingdings" w:hAnsi="Wingdings" w:hint="default"/>
      </w:rPr>
    </w:lvl>
    <w:lvl w:ilvl="3" w:tplc="60A0398A">
      <w:start w:val="1"/>
      <w:numFmt w:val="bullet"/>
      <w:lvlText w:val=""/>
      <w:lvlJc w:val="left"/>
      <w:pPr>
        <w:ind w:left="2880" w:hanging="360"/>
      </w:pPr>
      <w:rPr>
        <w:rFonts w:ascii="Symbol" w:hAnsi="Symbol" w:hint="default"/>
      </w:rPr>
    </w:lvl>
    <w:lvl w:ilvl="4" w:tplc="F48E9DFC">
      <w:start w:val="1"/>
      <w:numFmt w:val="bullet"/>
      <w:lvlText w:val="o"/>
      <w:lvlJc w:val="left"/>
      <w:pPr>
        <w:ind w:left="3600" w:hanging="360"/>
      </w:pPr>
      <w:rPr>
        <w:rFonts w:ascii="Courier New" w:hAnsi="Courier New" w:hint="default"/>
      </w:rPr>
    </w:lvl>
    <w:lvl w:ilvl="5" w:tplc="4844A89A">
      <w:start w:val="1"/>
      <w:numFmt w:val="bullet"/>
      <w:lvlText w:val=""/>
      <w:lvlJc w:val="left"/>
      <w:pPr>
        <w:ind w:left="4320" w:hanging="360"/>
      </w:pPr>
      <w:rPr>
        <w:rFonts w:ascii="Wingdings" w:hAnsi="Wingdings" w:hint="default"/>
      </w:rPr>
    </w:lvl>
    <w:lvl w:ilvl="6" w:tplc="86D880FC">
      <w:start w:val="1"/>
      <w:numFmt w:val="bullet"/>
      <w:lvlText w:val=""/>
      <w:lvlJc w:val="left"/>
      <w:pPr>
        <w:ind w:left="5040" w:hanging="360"/>
      </w:pPr>
      <w:rPr>
        <w:rFonts w:ascii="Symbol" w:hAnsi="Symbol" w:hint="default"/>
      </w:rPr>
    </w:lvl>
    <w:lvl w:ilvl="7" w:tplc="AE00AC0C">
      <w:start w:val="1"/>
      <w:numFmt w:val="bullet"/>
      <w:lvlText w:val="o"/>
      <w:lvlJc w:val="left"/>
      <w:pPr>
        <w:ind w:left="5760" w:hanging="360"/>
      </w:pPr>
      <w:rPr>
        <w:rFonts w:ascii="Courier New" w:hAnsi="Courier New" w:hint="default"/>
      </w:rPr>
    </w:lvl>
    <w:lvl w:ilvl="8" w:tplc="BA469B80">
      <w:start w:val="1"/>
      <w:numFmt w:val="bullet"/>
      <w:lvlText w:val=""/>
      <w:lvlJc w:val="left"/>
      <w:pPr>
        <w:ind w:left="6480" w:hanging="360"/>
      </w:pPr>
      <w:rPr>
        <w:rFonts w:ascii="Wingdings" w:hAnsi="Wingdings" w:hint="default"/>
      </w:rPr>
    </w:lvl>
  </w:abstractNum>
  <w:abstractNum w:abstractNumId="11" w15:restartNumberingAfterBreak="0">
    <w:nsid w:val="604CD91B"/>
    <w:multiLevelType w:val="hybridMultilevel"/>
    <w:tmpl w:val="11A09120"/>
    <w:lvl w:ilvl="0" w:tplc="EB62BE66">
      <w:start w:val="1"/>
      <w:numFmt w:val="bullet"/>
      <w:lvlText w:val=""/>
      <w:lvlJc w:val="left"/>
      <w:pPr>
        <w:ind w:left="720" w:hanging="360"/>
      </w:pPr>
      <w:rPr>
        <w:rFonts w:ascii="Symbol" w:hAnsi="Symbol" w:hint="default"/>
      </w:rPr>
    </w:lvl>
    <w:lvl w:ilvl="1" w:tplc="F80A2028">
      <w:start w:val="1"/>
      <w:numFmt w:val="bullet"/>
      <w:lvlText w:val="o"/>
      <w:lvlJc w:val="left"/>
      <w:pPr>
        <w:ind w:left="1440" w:hanging="360"/>
      </w:pPr>
      <w:rPr>
        <w:rFonts w:ascii="Courier New" w:hAnsi="Courier New" w:hint="default"/>
      </w:rPr>
    </w:lvl>
    <w:lvl w:ilvl="2" w:tplc="212A92C8">
      <w:start w:val="1"/>
      <w:numFmt w:val="bullet"/>
      <w:lvlText w:val=""/>
      <w:lvlJc w:val="left"/>
      <w:pPr>
        <w:ind w:left="2160" w:hanging="360"/>
      </w:pPr>
      <w:rPr>
        <w:rFonts w:ascii="Wingdings" w:hAnsi="Wingdings" w:hint="default"/>
      </w:rPr>
    </w:lvl>
    <w:lvl w:ilvl="3" w:tplc="7662F1B6">
      <w:start w:val="1"/>
      <w:numFmt w:val="bullet"/>
      <w:lvlText w:val=""/>
      <w:lvlJc w:val="left"/>
      <w:pPr>
        <w:ind w:left="2880" w:hanging="360"/>
      </w:pPr>
      <w:rPr>
        <w:rFonts w:ascii="Symbol" w:hAnsi="Symbol" w:hint="default"/>
      </w:rPr>
    </w:lvl>
    <w:lvl w:ilvl="4" w:tplc="637E6102">
      <w:start w:val="1"/>
      <w:numFmt w:val="bullet"/>
      <w:lvlText w:val="o"/>
      <w:lvlJc w:val="left"/>
      <w:pPr>
        <w:ind w:left="3600" w:hanging="360"/>
      </w:pPr>
      <w:rPr>
        <w:rFonts w:ascii="Courier New" w:hAnsi="Courier New" w:hint="default"/>
      </w:rPr>
    </w:lvl>
    <w:lvl w:ilvl="5" w:tplc="0414B7D8">
      <w:start w:val="1"/>
      <w:numFmt w:val="bullet"/>
      <w:lvlText w:val=""/>
      <w:lvlJc w:val="left"/>
      <w:pPr>
        <w:ind w:left="4320" w:hanging="360"/>
      </w:pPr>
      <w:rPr>
        <w:rFonts w:ascii="Wingdings" w:hAnsi="Wingdings" w:hint="default"/>
      </w:rPr>
    </w:lvl>
    <w:lvl w:ilvl="6" w:tplc="65444AE0">
      <w:start w:val="1"/>
      <w:numFmt w:val="bullet"/>
      <w:lvlText w:val=""/>
      <w:lvlJc w:val="left"/>
      <w:pPr>
        <w:ind w:left="5040" w:hanging="360"/>
      </w:pPr>
      <w:rPr>
        <w:rFonts w:ascii="Symbol" w:hAnsi="Symbol" w:hint="default"/>
      </w:rPr>
    </w:lvl>
    <w:lvl w:ilvl="7" w:tplc="F5208580">
      <w:start w:val="1"/>
      <w:numFmt w:val="bullet"/>
      <w:lvlText w:val="o"/>
      <w:lvlJc w:val="left"/>
      <w:pPr>
        <w:ind w:left="5760" w:hanging="360"/>
      </w:pPr>
      <w:rPr>
        <w:rFonts w:ascii="Courier New" w:hAnsi="Courier New" w:hint="default"/>
      </w:rPr>
    </w:lvl>
    <w:lvl w:ilvl="8" w:tplc="E444AE10">
      <w:start w:val="1"/>
      <w:numFmt w:val="bullet"/>
      <w:lvlText w:val=""/>
      <w:lvlJc w:val="left"/>
      <w:pPr>
        <w:ind w:left="6480" w:hanging="360"/>
      </w:pPr>
      <w:rPr>
        <w:rFonts w:ascii="Wingdings" w:hAnsi="Wingdings" w:hint="default"/>
      </w:rPr>
    </w:lvl>
  </w:abstractNum>
  <w:abstractNum w:abstractNumId="12" w15:restartNumberingAfterBreak="0">
    <w:nsid w:val="67073F49"/>
    <w:multiLevelType w:val="hybridMultilevel"/>
    <w:tmpl w:val="1D409DF0"/>
    <w:lvl w:ilvl="0" w:tplc="C6A67682">
      <w:start w:val="1"/>
      <w:numFmt w:val="decimal"/>
      <w:pStyle w:val="Lis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E0A184"/>
    <w:multiLevelType w:val="hybridMultilevel"/>
    <w:tmpl w:val="9D205656"/>
    <w:lvl w:ilvl="0" w:tplc="B09CFD72">
      <w:start w:val="1"/>
      <w:numFmt w:val="bullet"/>
      <w:lvlText w:val=""/>
      <w:lvlJc w:val="left"/>
      <w:pPr>
        <w:ind w:left="720" w:hanging="360"/>
      </w:pPr>
      <w:rPr>
        <w:rFonts w:ascii="Symbol" w:hAnsi="Symbol" w:hint="default"/>
      </w:rPr>
    </w:lvl>
    <w:lvl w:ilvl="1" w:tplc="CBB2FF34">
      <w:start w:val="1"/>
      <w:numFmt w:val="bullet"/>
      <w:lvlText w:val="o"/>
      <w:lvlJc w:val="left"/>
      <w:pPr>
        <w:ind w:left="1440" w:hanging="360"/>
      </w:pPr>
      <w:rPr>
        <w:rFonts w:ascii="Courier New" w:hAnsi="Courier New" w:hint="default"/>
      </w:rPr>
    </w:lvl>
    <w:lvl w:ilvl="2" w:tplc="2C38EE3A">
      <w:start w:val="1"/>
      <w:numFmt w:val="bullet"/>
      <w:lvlText w:val=""/>
      <w:lvlJc w:val="left"/>
      <w:pPr>
        <w:ind w:left="2160" w:hanging="360"/>
      </w:pPr>
      <w:rPr>
        <w:rFonts w:ascii="Wingdings" w:hAnsi="Wingdings" w:hint="default"/>
      </w:rPr>
    </w:lvl>
    <w:lvl w:ilvl="3" w:tplc="D6A2B578">
      <w:start w:val="1"/>
      <w:numFmt w:val="bullet"/>
      <w:lvlText w:val=""/>
      <w:lvlJc w:val="left"/>
      <w:pPr>
        <w:ind w:left="2880" w:hanging="360"/>
      </w:pPr>
      <w:rPr>
        <w:rFonts w:ascii="Symbol" w:hAnsi="Symbol" w:hint="default"/>
      </w:rPr>
    </w:lvl>
    <w:lvl w:ilvl="4" w:tplc="60A4D644">
      <w:start w:val="1"/>
      <w:numFmt w:val="bullet"/>
      <w:lvlText w:val="o"/>
      <w:lvlJc w:val="left"/>
      <w:pPr>
        <w:ind w:left="3600" w:hanging="360"/>
      </w:pPr>
      <w:rPr>
        <w:rFonts w:ascii="Courier New" w:hAnsi="Courier New" w:hint="default"/>
      </w:rPr>
    </w:lvl>
    <w:lvl w:ilvl="5" w:tplc="A582F5BC">
      <w:start w:val="1"/>
      <w:numFmt w:val="bullet"/>
      <w:lvlText w:val=""/>
      <w:lvlJc w:val="left"/>
      <w:pPr>
        <w:ind w:left="4320" w:hanging="360"/>
      </w:pPr>
      <w:rPr>
        <w:rFonts w:ascii="Wingdings" w:hAnsi="Wingdings" w:hint="default"/>
      </w:rPr>
    </w:lvl>
    <w:lvl w:ilvl="6" w:tplc="D1DC99C0">
      <w:start w:val="1"/>
      <w:numFmt w:val="bullet"/>
      <w:lvlText w:val=""/>
      <w:lvlJc w:val="left"/>
      <w:pPr>
        <w:ind w:left="5040" w:hanging="360"/>
      </w:pPr>
      <w:rPr>
        <w:rFonts w:ascii="Symbol" w:hAnsi="Symbol" w:hint="default"/>
      </w:rPr>
    </w:lvl>
    <w:lvl w:ilvl="7" w:tplc="CD663BBA">
      <w:start w:val="1"/>
      <w:numFmt w:val="bullet"/>
      <w:lvlText w:val="o"/>
      <w:lvlJc w:val="left"/>
      <w:pPr>
        <w:ind w:left="5760" w:hanging="360"/>
      </w:pPr>
      <w:rPr>
        <w:rFonts w:ascii="Courier New" w:hAnsi="Courier New" w:hint="default"/>
      </w:rPr>
    </w:lvl>
    <w:lvl w:ilvl="8" w:tplc="982AF606">
      <w:start w:val="1"/>
      <w:numFmt w:val="bullet"/>
      <w:lvlText w:val=""/>
      <w:lvlJc w:val="left"/>
      <w:pPr>
        <w:ind w:left="6480" w:hanging="360"/>
      </w:pPr>
      <w:rPr>
        <w:rFonts w:ascii="Wingdings" w:hAnsi="Wingdings" w:hint="default"/>
      </w:rPr>
    </w:lvl>
  </w:abstractNum>
  <w:num w:numId="1" w16cid:durableId="1145781463">
    <w:abstractNumId w:val="2"/>
  </w:num>
  <w:num w:numId="2" w16cid:durableId="726535152">
    <w:abstractNumId w:val="3"/>
  </w:num>
  <w:num w:numId="3" w16cid:durableId="266427058">
    <w:abstractNumId w:val="11"/>
  </w:num>
  <w:num w:numId="4" w16cid:durableId="953945842">
    <w:abstractNumId w:val="13"/>
  </w:num>
  <w:num w:numId="5" w16cid:durableId="1591428715">
    <w:abstractNumId w:val="0"/>
  </w:num>
  <w:num w:numId="6" w16cid:durableId="1207177234">
    <w:abstractNumId w:val="1"/>
  </w:num>
  <w:num w:numId="7" w16cid:durableId="1723553706">
    <w:abstractNumId w:val="10"/>
  </w:num>
  <w:num w:numId="8" w16cid:durableId="1921522864">
    <w:abstractNumId w:val="7"/>
  </w:num>
  <w:num w:numId="9" w16cid:durableId="1777869063">
    <w:abstractNumId w:val="8"/>
  </w:num>
  <w:num w:numId="10" w16cid:durableId="792947916">
    <w:abstractNumId w:val="6"/>
  </w:num>
  <w:num w:numId="11" w16cid:durableId="1377126555">
    <w:abstractNumId w:val="9"/>
  </w:num>
  <w:num w:numId="12" w16cid:durableId="11108022">
    <w:abstractNumId w:val="12"/>
  </w:num>
  <w:num w:numId="13" w16cid:durableId="1266420143">
    <w:abstractNumId w:val="5"/>
  </w:num>
  <w:num w:numId="14" w16cid:durableId="154417188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8"/>
    <w:rsid w:val="00000B81"/>
    <w:rsid w:val="00001AAB"/>
    <w:rsid w:val="00001C1A"/>
    <w:rsid w:val="00037613"/>
    <w:rsid w:val="00050DC1"/>
    <w:rsid w:val="00074B19"/>
    <w:rsid w:val="000A73A7"/>
    <w:rsid w:val="000E7DEC"/>
    <w:rsid w:val="000F1020"/>
    <w:rsid w:val="00102816"/>
    <w:rsid w:val="00103862"/>
    <w:rsid w:val="00106063"/>
    <w:rsid w:val="00125AC7"/>
    <w:rsid w:val="001552BF"/>
    <w:rsid w:val="001802B4"/>
    <w:rsid w:val="001A79A0"/>
    <w:rsid w:val="001C78F5"/>
    <w:rsid w:val="001E76BC"/>
    <w:rsid w:val="00207DD4"/>
    <w:rsid w:val="0021322E"/>
    <w:rsid w:val="002164CA"/>
    <w:rsid w:val="00224A96"/>
    <w:rsid w:val="00240419"/>
    <w:rsid w:val="00252A39"/>
    <w:rsid w:val="0028464D"/>
    <w:rsid w:val="00287D9C"/>
    <w:rsid w:val="002A0524"/>
    <w:rsid w:val="002C4FBB"/>
    <w:rsid w:val="002E565A"/>
    <w:rsid w:val="002F1757"/>
    <w:rsid w:val="002F782D"/>
    <w:rsid w:val="00300D8B"/>
    <w:rsid w:val="00312C38"/>
    <w:rsid w:val="00350FFD"/>
    <w:rsid w:val="00363DBB"/>
    <w:rsid w:val="00363F44"/>
    <w:rsid w:val="00380539"/>
    <w:rsid w:val="003C1917"/>
    <w:rsid w:val="003C6B27"/>
    <w:rsid w:val="003D696A"/>
    <w:rsid w:val="00417940"/>
    <w:rsid w:val="004213C7"/>
    <w:rsid w:val="00424CC1"/>
    <w:rsid w:val="00442E33"/>
    <w:rsid w:val="00450A4B"/>
    <w:rsid w:val="00451B7C"/>
    <w:rsid w:val="00470034"/>
    <w:rsid w:val="00473932"/>
    <w:rsid w:val="00480FAD"/>
    <w:rsid w:val="004830E8"/>
    <w:rsid w:val="0049060B"/>
    <w:rsid w:val="004A225B"/>
    <w:rsid w:val="004A6809"/>
    <w:rsid w:val="004B2D06"/>
    <w:rsid w:val="004C595A"/>
    <w:rsid w:val="004F7106"/>
    <w:rsid w:val="00516AA4"/>
    <w:rsid w:val="0052356E"/>
    <w:rsid w:val="00595EA6"/>
    <w:rsid w:val="00595FFA"/>
    <w:rsid w:val="00596DE3"/>
    <w:rsid w:val="0059719D"/>
    <w:rsid w:val="005B0E79"/>
    <w:rsid w:val="005C6D9A"/>
    <w:rsid w:val="005E5A10"/>
    <w:rsid w:val="00613DFE"/>
    <w:rsid w:val="006600E6"/>
    <w:rsid w:val="006621E6"/>
    <w:rsid w:val="00667789"/>
    <w:rsid w:val="006A54A5"/>
    <w:rsid w:val="006A7BE3"/>
    <w:rsid w:val="006D135F"/>
    <w:rsid w:val="006F1D50"/>
    <w:rsid w:val="00733272"/>
    <w:rsid w:val="007360AF"/>
    <w:rsid w:val="0075606C"/>
    <w:rsid w:val="00795684"/>
    <w:rsid w:val="007A4C99"/>
    <w:rsid w:val="007B4A62"/>
    <w:rsid w:val="0081287F"/>
    <w:rsid w:val="00822872"/>
    <w:rsid w:val="008246DD"/>
    <w:rsid w:val="0087459C"/>
    <w:rsid w:val="008C3CC6"/>
    <w:rsid w:val="009264ED"/>
    <w:rsid w:val="00930D83"/>
    <w:rsid w:val="00932272"/>
    <w:rsid w:val="009840CB"/>
    <w:rsid w:val="009A2D75"/>
    <w:rsid w:val="009A4DC0"/>
    <w:rsid w:val="009F2A59"/>
    <w:rsid w:val="00A138F3"/>
    <w:rsid w:val="00A13DAF"/>
    <w:rsid w:val="00A24C09"/>
    <w:rsid w:val="00A306AD"/>
    <w:rsid w:val="00A32890"/>
    <w:rsid w:val="00A85C1F"/>
    <w:rsid w:val="00AD265A"/>
    <w:rsid w:val="00B0068A"/>
    <w:rsid w:val="00B601D3"/>
    <w:rsid w:val="00BB2332"/>
    <w:rsid w:val="00BD4E78"/>
    <w:rsid w:val="00C11823"/>
    <w:rsid w:val="00C119AE"/>
    <w:rsid w:val="00C22CB5"/>
    <w:rsid w:val="00C27A01"/>
    <w:rsid w:val="00C31A68"/>
    <w:rsid w:val="00C35B5A"/>
    <w:rsid w:val="00C436F0"/>
    <w:rsid w:val="00C75E11"/>
    <w:rsid w:val="00C805C0"/>
    <w:rsid w:val="00D07ED5"/>
    <w:rsid w:val="00D41C70"/>
    <w:rsid w:val="00D514E6"/>
    <w:rsid w:val="00D84B95"/>
    <w:rsid w:val="00DC1778"/>
    <w:rsid w:val="00DE334B"/>
    <w:rsid w:val="00DE4772"/>
    <w:rsid w:val="00E17C19"/>
    <w:rsid w:val="00E47671"/>
    <w:rsid w:val="00E512F6"/>
    <w:rsid w:val="00E517A1"/>
    <w:rsid w:val="00E62916"/>
    <w:rsid w:val="00E8721B"/>
    <w:rsid w:val="00EF1000"/>
    <w:rsid w:val="00F57588"/>
    <w:rsid w:val="00F6491A"/>
    <w:rsid w:val="00F74B6F"/>
    <w:rsid w:val="00FA3104"/>
    <w:rsid w:val="00FB71BB"/>
    <w:rsid w:val="00FE3F70"/>
    <w:rsid w:val="06150536"/>
    <w:rsid w:val="07325027"/>
    <w:rsid w:val="0744FF11"/>
    <w:rsid w:val="07BC27B4"/>
    <w:rsid w:val="0A1E3B81"/>
    <w:rsid w:val="0B9473E0"/>
    <w:rsid w:val="0CE0E0CD"/>
    <w:rsid w:val="0FC73999"/>
    <w:rsid w:val="10253B87"/>
    <w:rsid w:val="1271034C"/>
    <w:rsid w:val="13F29D4E"/>
    <w:rsid w:val="155CE94A"/>
    <w:rsid w:val="16331686"/>
    <w:rsid w:val="18E7B607"/>
    <w:rsid w:val="19086A17"/>
    <w:rsid w:val="1A46822C"/>
    <w:rsid w:val="1AA43A78"/>
    <w:rsid w:val="1B6947DF"/>
    <w:rsid w:val="1BF445F7"/>
    <w:rsid w:val="1E1FA339"/>
    <w:rsid w:val="1E25000E"/>
    <w:rsid w:val="1F40D3E8"/>
    <w:rsid w:val="22DE314D"/>
    <w:rsid w:val="2361C53C"/>
    <w:rsid w:val="23FB1CAE"/>
    <w:rsid w:val="241B04B7"/>
    <w:rsid w:val="25BC503C"/>
    <w:rsid w:val="26870E02"/>
    <w:rsid w:val="271ACFD9"/>
    <w:rsid w:val="2727397D"/>
    <w:rsid w:val="29D106C0"/>
    <w:rsid w:val="2A1250D4"/>
    <w:rsid w:val="2B66434C"/>
    <w:rsid w:val="2B974711"/>
    <w:rsid w:val="2BCC083F"/>
    <w:rsid w:val="2BD5189F"/>
    <w:rsid w:val="2D62FEBC"/>
    <w:rsid w:val="2D8A115D"/>
    <w:rsid w:val="2F25E1BE"/>
    <w:rsid w:val="3014C7EB"/>
    <w:rsid w:val="30C1B21F"/>
    <w:rsid w:val="30E55CDA"/>
    <w:rsid w:val="31EDA5B3"/>
    <w:rsid w:val="3266878D"/>
    <w:rsid w:val="32FC47C5"/>
    <w:rsid w:val="3377E906"/>
    <w:rsid w:val="3409397F"/>
    <w:rsid w:val="3684096F"/>
    <w:rsid w:val="3739F8B0"/>
    <w:rsid w:val="381FD9D0"/>
    <w:rsid w:val="38BB892D"/>
    <w:rsid w:val="390F2E0F"/>
    <w:rsid w:val="3AC1C520"/>
    <w:rsid w:val="3C76BDDE"/>
    <w:rsid w:val="3F953643"/>
    <w:rsid w:val="401DF35F"/>
    <w:rsid w:val="40309B00"/>
    <w:rsid w:val="41FA29F5"/>
    <w:rsid w:val="428437A0"/>
    <w:rsid w:val="443A164D"/>
    <w:rsid w:val="45FDE3F2"/>
    <w:rsid w:val="462C997E"/>
    <w:rsid w:val="466CB945"/>
    <w:rsid w:val="468EE6AF"/>
    <w:rsid w:val="48398B7A"/>
    <w:rsid w:val="496F0026"/>
    <w:rsid w:val="49D9BB81"/>
    <w:rsid w:val="4AD7E8EA"/>
    <w:rsid w:val="4B4817EE"/>
    <w:rsid w:val="4C273D61"/>
    <w:rsid w:val="4C4E9C33"/>
    <w:rsid w:val="4CDBFAC9"/>
    <w:rsid w:val="4CF52326"/>
    <w:rsid w:val="4DF19117"/>
    <w:rsid w:val="4E177732"/>
    <w:rsid w:val="4E7FB8B0"/>
    <w:rsid w:val="4F5F12A1"/>
    <w:rsid w:val="5029F66D"/>
    <w:rsid w:val="50411B12"/>
    <w:rsid w:val="504C9F05"/>
    <w:rsid w:val="51D19956"/>
    <w:rsid w:val="535329D3"/>
    <w:rsid w:val="53562512"/>
    <w:rsid w:val="5378BBD4"/>
    <w:rsid w:val="53843FC7"/>
    <w:rsid w:val="54EEFA34"/>
    <w:rsid w:val="54F33C80"/>
    <w:rsid w:val="55201028"/>
    <w:rsid w:val="55B9350C"/>
    <w:rsid w:val="56228917"/>
    <w:rsid w:val="568ACA95"/>
    <w:rsid w:val="595A29D9"/>
    <w:rsid w:val="5AB62E4A"/>
    <w:rsid w:val="5D40A9F2"/>
    <w:rsid w:val="5E5009CA"/>
    <w:rsid w:val="60355513"/>
    <w:rsid w:val="60FFC18C"/>
    <w:rsid w:val="61F81CDE"/>
    <w:rsid w:val="64697A34"/>
    <w:rsid w:val="6630E344"/>
    <w:rsid w:val="66A2816F"/>
    <w:rsid w:val="6830B0DB"/>
    <w:rsid w:val="69E1942E"/>
    <w:rsid w:val="6A8C324D"/>
    <w:rsid w:val="6AB2254A"/>
    <w:rsid w:val="6ACC5214"/>
    <w:rsid w:val="6BA3A79D"/>
    <w:rsid w:val="6BE6B89A"/>
    <w:rsid w:val="6CD2C32A"/>
    <w:rsid w:val="6DF7341D"/>
    <w:rsid w:val="76024602"/>
    <w:rsid w:val="7736E9DA"/>
    <w:rsid w:val="7791ACBF"/>
    <w:rsid w:val="77D2D260"/>
    <w:rsid w:val="783E6A17"/>
    <w:rsid w:val="78EBEB91"/>
    <w:rsid w:val="79F565AB"/>
    <w:rsid w:val="7A358BAA"/>
    <w:rsid w:val="7AE13B18"/>
    <w:rsid w:val="7C476194"/>
    <w:rsid w:val="7C651DE2"/>
    <w:rsid w:val="7CA64383"/>
    <w:rsid w:val="7E00EE43"/>
    <w:rsid w:val="7EA0BF03"/>
    <w:rsid w:val="7EAF5CCE"/>
    <w:rsid w:val="7EB77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BF87"/>
  <w15:chartTrackingRefBased/>
  <w15:docId w15:val="{4B50789A-908D-4AF9-AA73-D001B55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377E906"/>
    <w:pPr>
      <w:widowControl w:val="0"/>
      <w:spacing w:after="170"/>
    </w:pPr>
    <w:rPr>
      <w:rFonts w:cs="Arial"/>
      <w:sz w:val="18"/>
      <w:szCs w:val="18"/>
    </w:rPr>
  </w:style>
  <w:style w:type="paragraph" w:styleId="Heading1">
    <w:name w:val="heading 1"/>
    <w:basedOn w:val="Normal"/>
    <w:next w:val="Normal"/>
    <w:link w:val="Heading1Char"/>
    <w:uiPriority w:val="9"/>
    <w:qFormat/>
    <w:rsid w:val="3377E906"/>
    <w:pPr>
      <w:spacing w:after="454"/>
      <w:outlineLvl w:val="0"/>
    </w:pPr>
    <w:rPr>
      <w:b/>
      <w:bCs/>
      <w:color w:val="553272" w:themeColor="accent1"/>
      <w:sz w:val="48"/>
      <w:szCs w:val="48"/>
    </w:rPr>
  </w:style>
  <w:style w:type="paragraph" w:styleId="Heading2">
    <w:name w:val="heading 2"/>
    <w:basedOn w:val="Normal"/>
    <w:next w:val="Normal"/>
    <w:link w:val="Heading2Char"/>
    <w:uiPriority w:val="9"/>
    <w:unhideWhenUsed/>
    <w:qFormat/>
    <w:rsid w:val="3377E906"/>
    <w:pPr>
      <w:outlineLvl w:val="1"/>
    </w:pPr>
    <w:rPr>
      <w:b/>
      <w:bCs/>
      <w:color w:val="553272" w:themeColor="accent1"/>
      <w:sz w:val="24"/>
      <w:szCs w:val="24"/>
    </w:rPr>
  </w:style>
  <w:style w:type="paragraph" w:styleId="Heading3">
    <w:name w:val="heading 3"/>
    <w:basedOn w:val="Normal"/>
    <w:next w:val="Normal"/>
    <w:link w:val="Heading3Char"/>
    <w:uiPriority w:val="9"/>
    <w:unhideWhenUsed/>
    <w:qFormat/>
    <w:rsid w:val="3377E906"/>
    <w:pPr>
      <w:spacing w:before="13"/>
      <w:ind w:left="20"/>
      <w:outlineLvl w:val="2"/>
    </w:pPr>
    <w:rPr>
      <w:b/>
      <w:bCs/>
      <w:sz w:val="20"/>
      <w:szCs w:val="20"/>
    </w:rPr>
  </w:style>
  <w:style w:type="paragraph" w:styleId="Heading4">
    <w:name w:val="heading 4"/>
    <w:basedOn w:val="Normal"/>
    <w:next w:val="Normal"/>
    <w:link w:val="Heading4Char"/>
    <w:uiPriority w:val="9"/>
    <w:unhideWhenUsed/>
    <w:qFormat/>
    <w:rsid w:val="3377E906"/>
    <w:pPr>
      <w:keepNext/>
      <w:keepLines/>
      <w:spacing w:before="40" w:after="0"/>
      <w:outlineLvl w:val="3"/>
    </w:pPr>
    <w:rPr>
      <w:rFonts w:asciiTheme="majorHAnsi" w:eastAsiaTheme="majorEastAsia" w:hAnsiTheme="majorHAnsi" w:cstheme="majorBidi"/>
      <w:i/>
      <w:iCs/>
      <w:color w:val="3F2555" w:themeColor="accent1" w:themeShade="BF"/>
    </w:rPr>
  </w:style>
  <w:style w:type="paragraph" w:styleId="Heading5">
    <w:name w:val="heading 5"/>
    <w:basedOn w:val="Normal"/>
    <w:next w:val="Normal"/>
    <w:link w:val="Heading5Char"/>
    <w:uiPriority w:val="9"/>
    <w:unhideWhenUsed/>
    <w:qFormat/>
    <w:rsid w:val="3377E906"/>
    <w:pPr>
      <w:keepNext/>
      <w:keepLines/>
      <w:spacing w:before="40" w:after="0"/>
      <w:outlineLvl w:val="4"/>
    </w:pPr>
    <w:rPr>
      <w:rFonts w:asciiTheme="majorHAnsi" w:eastAsiaTheme="majorEastAsia" w:hAnsiTheme="majorHAnsi" w:cstheme="majorBidi"/>
      <w:color w:val="3F2555" w:themeColor="accent1" w:themeShade="BF"/>
    </w:rPr>
  </w:style>
  <w:style w:type="paragraph" w:styleId="Heading6">
    <w:name w:val="heading 6"/>
    <w:basedOn w:val="Normal"/>
    <w:next w:val="Normal"/>
    <w:link w:val="Heading6Char"/>
    <w:uiPriority w:val="9"/>
    <w:unhideWhenUsed/>
    <w:qFormat/>
    <w:rsid w:val="3377E906"/>
    <w:pPr>
      <w:keepNext/>
      <w:keepLines/>
      <w:spacing w:before="40" w:after="0"/>
      <w:outlineLvl w:val="5"/>
    </w:pPr>
    <w:rPr>
      <w:rFonts w:asciiTheme="majorHAnsi" w:eastAsiaTheme="majorEastAsia" w:hAnsiTheme="majorHAnsi" w:cstheme="majorBidi"/>
      <w:color w:val="2A1938" w:themeColor="accent1" w:themeShade="80"/>
    </w:rPr>
  </w:style>
  <w:style w:type="paragraph" w:styleId="Heading7">
    <w:name w:val="heading 7"/>
    <w:basedOn w:val="Normal"/>
    <w:next w:val="Normal"/>
    <w:link w:val="Heading7Char"/>
    <w:uiPriority w:val="9"/>
    <w:unhideWhenUsed/>
    <w:qFormat/>
    <w:rsid w:val="3377E906"/>
    <w:pPr>
      <w:keepNext/>
      <w:keepLines/>
      <w:spacing w:before="40" w:after="0"/>
      <w:outlineLvl w:val="6"/>
    </w:pPr>
    <w:rPr>
      <w:rFonts w:asciiTheme="majorHAnsi" w:eastAsiaTheme="majorEastAsia" w:hAnsiTheme="majorHAnsi" w:cstheme="majorBidi"/>
      <w:i/>
      <w:iCs/>
      <w:color w:val="2A1938" w:themeColor="accent1" w:themeShade="80"/>
    </w:rPr>
  </w:style>
  <w:style w:type="paragraph" w:styleId="Heading8">
    <w:name w:val="heading 8"/>
    <w:basedOn w:val="Normal"/>
    <w:next w:val="Normal"/>
    <w:link w:val="Heading8Char"/>
    <w:uiPriority w:val="9"/>
    <w:unhideWhenUsed/>
    <w:qFormat/>
    <w:rsid w:val="3377E906"/>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377E906"/>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CC-Cover">
    <w:name w:val="HCC-Cover"/>
    <w:basedOn w:val="TableNormal"/>
    <w:uiPriority w:val="99"/>
    <w:rsid w:val="000A73A7"/>
    <w:pPr>
      <w:spacing w:after="0" w:line="216" w:lineRule="auto"/>
    </w:pPr>
    <w:rPr>
      <w:color w:val="FFFFFF" w:themeColor="background1"/>
      <w:sz w:val="38"/>
    </w:rPr>
    <w:tblPr>
      <w:tblCellMar>
        <w:left w:w="0" w:type="dxa"/>
        <w:right w:w="0" w:type="dxa"/>
      </w:tblCellMar>
    </w:tblPr>
    <w:tblStylePr w:type="firstRow">
      <w:rPr>
        <w:b w:val="0"/>
        <w:color w:val="FFFFFF" w:themeColor="background1"/>
        <w:sz w:val="71"/>
      </w:rPr>
    </w:tblStylePr>
  </w:style>
  <w:style w:type="paragraph" w:styleId="Header">
    <w:name w:val="header"/>
    <w:basedOn w:val="Normal"/>
    <w:link w:val="HeaderChar"/>
    <w:uiPriority w:val="99"/>
    <w:unhideWhenUsed/>
    <w:rsid w:val="3377E906"/>
    <w:pPr>
      <w:tabs>
        <w:tab w:val="center" w:pos="4513"/>
        <w:tab w:val="right" w:pos="9026"/>
      </w:tabs>
    </w:pPr>
  </w:style>
  <w:style w:type="character" w:customStyle="1" w:styleId="HeaderChar">
    <w:name w:val="Header Char"/>
    <w:basedOn w:val="DefaultParagraphFont"/>
    <w:link w:val="Header"/>
    <w:uiPriority w:val="99"/>
    <w:rsid w:val="3377E906"/>
    <w:rPr>
      <w:rFonts w:ascii="Arial" w:eastAsia="Arial" w:hAnsi="Arial" w:cs="Arial"/>
      <w:noProof w:val="0"/>
      <w:lang w:val="en-AU"/>
    </w:rPr>
  </w:style>
  <w:style w:type="paragraph" w:styleId="Footer">
    <w:name w:val="footer"/>
    <w:basedOn w:val="Normal"/>
    <w:link w:val="FooterChar"/>
    <w:uiPriority w:val="99"/>
    <w:unhideWhenUsed/>
    <w:rsid w:val="3377E906"/>
    <w:pPr>
      <w:tabs>
        <w:tab w:val="center" w:pos="4513"/>
        <w:tab w:val="right" w:pos="9026"/>
      </w:tabs>
    </w:pPr>
  </w:style>
  <w:style w:type="character" w:customStyle="1" w:styleId="FooterChar">
    <w:name w:val="Footer Char"/>
    <w:basedOn w:val="DefaultParagraphFont"/>
    <w:link w:val="Footer"/>
    <w:uiPriority w:val="99"/>
    <w:rsid w:val="3377E906"/>
    <w:rPr>
      <w:rFonts w:ascii="Arial" w:eastAsia="Arial" w:hAnsi="Arial" w:cs="Arial"/>
      <w:noProof w:val="0"/>
      <w:lang w:val="en-AU"/>
    </w:rPr>
  </w:style>
  <w:style w:type="paragraph" w:styleId="Title">
    <w:name w:val="Title"/>
    <w:basedOn w:val="Normal"/>
    <w:link w:val="TitleChar"/>
    <w:uiPriority w:val="14"/>
    <w:qFormat/>
    <w:rsid w:val="3377E906"/>
    <w:pPr>
      <w:spacing w:before="2"/>
      <w:ind w:left="20"/>
    </w:pPr>
    <w:rPr>
      <w:b/>
      <w:bCs/>
      <w:sz w:val="71"/>
      <w:szCs w:val="71"/>
    </w:rPr>
  </w:style>
  <w:style w:type="character" w:customStyle="1" w:styleId="TitleChar">
    <w:name w:val="Title Char"/>
    <w:basedOn w:val="DefaultParagraphFont"/>
    <w:link w:val="Title"/>
    <w:uiPriority w:val="14"/>
    <w:rsid w:val="3377E906"/>
    <w:rPr>
      <w:rFonts w:ascii="Arial" w:eastAsia="Arial" w:hAnsi="Arial" w:cs="Arial"/>
      <w:b/>
      <w:bCs/>
      <w:noProof w:val="0"/>
      <w:sz w:val="71"/>
      <w:szCs w:val="71"/>
      <w:lang w:val="en-AU"/>
    </w:rPr>
  </w:style>
  <w:style w:type="paragraph" w:styleId="BodyText">
    <w:name w:val="Body Text"/>
    <w:basedOn w:val="Normal"/>
    <w:link w:val="BodyTextChar"/>
    <w:uiPriority w:val="1"/>
    <w:qFormat/>
    <w:rsid w:val="3377E906"/>
    <w:pPr>
      <w:spacing w:beforeAutospacing="1"/>
    </w:pPr>
  </w:style>
  <w:style w:type="character" w:customStyle="1" w:styleId="BodyTextChar">
    <w:name w:val="Body Text Char"/>
    <w:basedOn w:val="DefaultParagraphFont"/>
    <w:link w:val="BodyText"/>
    <w:uiPriority w:val="1"/>
    <w:rsid w:val="3377E906"/>
    <w:rPr>
      <w:rFonts w:ascii="Arial" w:eastAsia="Arial" w:hAnsi="Arial" w:cs="Arial"/>
      <w:noProof w:val="0"/>
      <w:sz w:val="18"/>
      <w:szCs w:val="18"/>
      <w:lang w:val="en-AU"/>
    </w:rPr>
  </w:style>
  <w:style w:type="character" w:customStyle="1" w:styleId="Heading1Char">
    <w:name w:val="Heading 1 Char"/>
    <w:basedOn w:val="DefaultParagraphFont"/>
    <w:link w:val="Heading1"/>
    <w:uiPriority w:val="9"/>
    <w:rsid w:val="3377E906"/>
    <w:rPr>
      <w:rFonts w:ascii="Arial" w:eastAsia="Arial" w:hAnsi="Arial" w:cs="Arial"/>
      <w:b/>
      <w:bCs/>
      <w:noProof w:val="0"/>
      <w:color w:val="553272" w:themeColor="accent1"/>
      <w:sz w:val="48"/>
      <w:szCs w:val="48"/>
      <w:lang w:val="en-AU"/>
    </w:rPr>
  </w:style>
  <w:style w:type="character" w:customStyle="1" w:styleId="Heading2Char">
    <w:name w:val="Heading 2 Char"/>
    <w:basedOn w:val="DefaultParagraphFont"/>
    <w:link w:val="Heading2"/>
    <w:uiPriority w:val="9"/>
    <w:rsid w:val="3377E906"/>
    <w:rPr>
      <w:rFonts w:ascii="Arial" w:eastAsia="Arial" w:hAnsi="Arial" w:cs="Arial"/>
      <w:b/>
      <w:bCs/>
      <w:noProof w:val="0"/>
      <w:color w:val="553272" w:themeColor="accent1"/>
      <w:sz w:val="24"/>
      <w:szCs w:val="24"/>
      <w:lang w:val="en-AU"/>
    </w:rPr>
  </w:style>
  <w:style w:type="paragraph" w:styleId="Subtitle">
    <w:name w:val="Subtitle"/>
    <w:basedOn w:val="Normal"/>
    <w:link w:val="SubtitleChar"/>
    <w:uiPriority w:val="15"/>
    <w:qFormat/>
    <w:rsid w:val="3377E906"/>
    <w:rPr>
      <w:sz w:val="38"/>
      <w:szCs w:val="38"/>
    </w:rPr>
  </w:style>
  <w:style w:type="character" w:customStyle="1" w:styleId="SubtitleChar">
    <w:name w:val="Subtitle Char"/>
    <w:basedOn w:val="DefaultParagraphFont"/>
    <w:link w:val="Subtitle"/>
    <w:uiPriority w:val="15"/>
    <w:rsid w:val="3377E906"/>
    <w:rPr>
      <w:rFonts w:ascii="Arial" w:eastAsia="Arial" w:hAnsi="Arial" w:cs="Arial"/>
      <w:noProof w:val="0"/>
      <w:sz w:val="38"/>
      <w:szCs w:val="38"/>
      <w:lang w:val="en-AU"/>
    </w:rPr>
  </w:style>
  <w:style w:type="paragraph" w:customStyle="1" w:styleId="Intro">
    <w:name w:val="Intro"/>
    <w:basedOn w:val="Normal"/>
    <w:link w:val="IntroChar"/>
    <w:uiPriority w:val="8"/>
    <w:qFormat/>
    <w:rsid w:val="3377E906"/>
    <w:pPr>
      <w:spacing w:after="454"/>
    </w:pPr>
    <w:rPr>
      <w:color w:val="5F3C97" w:themeColor="accent2"/>
      <w:sz w:val="22"/>
      <w:szCs w:val="22"/>
    </w:rPr>
  </w:style>
  <w:style w:type="character" w:customStyle="1" w:styleId="Heading3Char">
    <w:name w:val="Heading 3 Char"/>
    <w:basedOn w:val="DefaultParagraphFont"/>
    <w:link w:val="Heading3"/>
    <w:uiPriority w:val="9"/>
    <w:rsid w:val="3377E906"/>
    <w:rPr>
      <w:rFonts w:ascii="Arial" w:eastAsia="Arial" w:hAnsi="Arial" w:cs="Arial"/>
      <w:b/>
      <w:bCs/>
      <w:noProof w:val="0"/>
      <w:sz w:val="20"/>
      <w:szCs w:val="20"/>
      <w:lang w:val="en-AU"/>
    </w:rPr>
  </w:style>
  <w:style w:type="character" w:customStyle="1" w:styleId="IntroChar">
    <w:name w:val="Intro Char"/>
    <w:basedOn w:val="DefaultParagraphFont"/>
    <w:link w:val="Intro"/>
    <w:uiPriority w:val="8"/>
    <w:rsid w:val="3377E906"/>
    <w:rPr>
      <w:rFonts w:ascii="Arial" w:eastAsia="Arial" w:hAnsi="Arial" w:cs="Arial"/>
      <w:noProof w:val="0"/>
      <w:color w:val="5F3C97" w:themeColor="accent2"/>
      <w:lang w:val="en-AU"/>
    </w:rPr>
  </w:style>
  <w:style w:type="paragraph" w:styleId="Caption">
    <w:name w:val="caption"/>
    <w:basedOn w:val="Normal"/>
    <w:next w:val="Normal"/>
    <w:uiPriority w:val="7"/>
    <w:qFormat/>
    <w:rsid w:val="3377E906"/>
    <w:pPr>
      <w:spacing w:before="60"/>
      <w:ind w:left="23"/>
    </w:pPr>
    <w:rPr>
      <w:sz w:val="16"/>
      <w:szCs w:val="16"/>
    </w:rPr>
  </w:style>
  <w:style w:type="table" w:customStyle="1" w:styleId="HCC-Blue">
    <w:name w:val="HCC - Blue"/>
    <w:basedOn w:val="TableNormal"/>
    <w:uiPriority w:val="99"/>
    <w:rsid w:val="0075606C"/>
    <w:pPr>
      <w:spacing w:after="20" w:line="216" w:lineRule="exact"/>
    </w:pPr>
    <w:tblPr>
      <w:tblBorders>
        <w:bottom w:val="single" w:sz="6" w:space="0" w:color="1270B8"/>
        <w:insideH w:val="single" w:sz="6" w:space="0" w:color="1270B8"/>
      </w:tblBorders>
      <w:tblCellMar>
        <w:top w:w="170" w:type="dxa"/>
        <w:left w:w="170" w:type="dxa"/>
        <w:right w:w="170" w:type="dxa"/>
      </w:tblCellMar>
    </w:tblPr>
    <w:tblStylePr w:type="firstRow">
      <w:rPr>
        <w:b/>
        <w:color w:val="FFFFFF" w:themeColor="background1"/>
      </w:rPr>
      <w:tblPr/>
      <w:tcPr>
        <w:shd w:val="clear" w:color="auto" w:fill="1270B8"/>
        <w:vAlign w:val="center"/>
      </w:tcPr>
    </w:tblStylePr>
    <w:tblStylePr w:type="lastRow">
      <w:tblPr/>
      <w:tcPr>
        <w:tcBorders>
          <w:top w:val="nil"/>
          <w:left w:val="nil"/>
          <w:bottom w:val="single" w:sz="4" w:space="0" w:color="1270B8"/>
          <w:right w:val="nil"/>
          <w:insideH w:val="nil"/>
          <w:insideV w:val="nil"/>
          <w:tl2br w:val="nil"/>
          <w:tr2bl w:val="nil"/>
        </w:tcBorders>
        <w:shd w:val="clear" w:color="auto" w:fill="E6E7E8"/>
      </w:tcPr>
    </w:tblStylePr>
    <w:tblStylePr w:type="firstCol">
      <w:rPr>
        <w:b/>
      </w:rPr>
    </w:tblStylePr>
  </w:style>
  <w:style w:type="paragraph" w:styleId="ListParagraph">
    <w:name w:val="List Paragraph"/>
    <w:basedOn w:val="Normal"/>
    <w:link w:val="ListParagraphChar"/>
    <w:uiPriority w:val="11"/>
    <w:qFormat/>
    <w:rsid w:val="3377E906"/>
    <w:pPr>
      <w:tabs>
        <w:tab w:val="left" w:pos="303"/>
        <w:tab w:val="left" w:pos="304"/>
      </w:tabs>
      <w:spacing w:after="60"/>
    </w:pPr>
  </w:style>
  <w:style w:type="numbering" w:customStyle="1" w:styleId="HCCBullets">
    <w:name w:val="HCC Bullets"/>
    <w:uiPriority w:val="99"/>
    <w:rsid w:val="00D07ED5"/>
    <w:pPr>
      <w:numPr>
        <w:numId w:val="9"/>
      </w:numPr>
    </w:pPr>
  </w:style>
  <w:style w:type="numbering" w:customStyle="1" w:styleId="HCC-Alphabullets">
    <w:name w:val="HCC - Alpha bullets"/>
    <w:uiPriority w:val="99"/>
    <w:rsid w:val="00A138F3"/>
    <w:pPr>
      <w:numPr>
        <w:numId w:val="10"/>
      </w:numPr>
    </w:pPr>
  </w:style>
  <w:style w:type="paragraph" w:customStyle="1" w:styleId="List-Numbered">
    <w:name w:val="List - Numbered"/>
    <w:basedOn w:val="ListParagraph"/>
    <w:link w:val="List-NumberedChar"/>
    <w:uiPriority w:val="13"/>
    <w:qFormat/>
    <w:rsid w:val="3377E906"/>
    <w:pPr>
      <w:numPr>
        <w:numId w:val="12"/>
      </w:numPr>
      <w:ind w:left="284" w:hanging="284"/>
    </w:pPr>
  </w:style>
  <w:style w:type="numbering" w:customStyle="1" w:styleId="HCC-Alpharoman">
    <w:name w:val="HCC - Alpha/roman"/>
    <w:uiPriority w:val="99"/>
    <w:rsid w:val="007B4A62"/>
    <w:pPr>
      <w:numPr>
        <w:numId w:val="13"/>
      </w:numPr>
    </w:pPr>
  </w:style>
  <w:style w:type="character" w:customStyle="1" w:styleId="ListParagraphChar">
    <w:name w:val="List Paragraph Char"/>
    <w:basedOn w:val="DefaultParagraphFont"/>
    <w:link w:val="ListParagraph"/>
    <w:uiPriority w:val="11"/>
    <w:rsid w:val="3377E906"/>
    <w:rPr>
      <w:rFonts w:ascii="Arial" w:eastAsia="Arial" w:hAnsi="Arial" w:cs="Arial"/>
      <w:noProof w:val="0"/>
      <w:sz w:val="18"/>
      <w:szCs w:val="18"/>
      <w:lang w:val="en-AU"/>
    </w:rPr>
  </w:style>
  <w:style w:type="character" w:customStyle="1" w:styleId="List-NumberedChar">
    <w:name w:val="List - Numbered Char"/>
    <w:basedOn w:val="ListParagraphChar"/>
    <w:link w:val="List-Numbered"/>
    <w:uiPriority w:val="13"/>
    <w:rsid w:val="3377E906"/>
    <w:rPr>
      <w:rFonts w:ascii="Arial" w:eastAsia="Arial" w:hAnsi="Arial" w:cs="Arial"/>
      <w:noProof w:val="0"/>
      <w:sz w:val="18"/>
      <w:szCs w:val="18"/>
      <w:lang w:val="en-AU"/>
    </w:rPr>
  </w:style>
  <w:style w:type="numbering" w:customStyle="1" w:styleId="HCC-Numbered">
    <w:name w:val="HCC - Numbered"/>
    <w:uiPriority w:val="99"/>
    <w:rsid w:val="00D07ED5"/>
    <w:pPr>
      <w:numPr>
        <w:numId w:val="11"/>
      </w:numPr>
    </w:pPr>
  </w:style>
  <w:style w:type="numbering" w:customStyle="1" w:styleId="HCC-Numberalpha">
    <w:name w:val="HCC - Number/alpha"/>
    <w:uiPriority w:val="99"/>
    <w:rsid w:val="00B601D3"/>
    <w:pPr>
      <w:numPr>
        <w:numId w:val="14"/>
      </w:numPr>
    </w:pPr>
  </w:style>
  <w:style w:type="paragraph" w:customStyle="1" w:styleId="NoParagraphStyle">
    <w:name w:val="[No Paragraph Style]"/>
    <w:rsid w:val="007B4A62"/>
    <w:pPr>
      <w:autoSpaceDE w:val="0"/>
      <w:autoSpaceDN w:val="0"/>
      <w:adjustRightInd w:val="0"/>
      <w:spacing w:after="0" w:line="288" w:lineRule="auto"/>
      <w:textAlignment w:val="center"/>
    </w:pPr>
    <w:rPr>
      <w:rFonts w:ascii="Arial" w:hAnsi="Arial" w:cs="Arial"/>
      <w:color w:val="000000"/>
      <w:sz w:val="24"/>
      <w:szCs w:val="24"/>
      <w:lang w:val="en-US"/>
    </w:rPr>
  </w:style>
  <w:style w:type="paragraph" w:styleId="TOCHeading">
    <w:name w:val="TOC Heading"/>
    <w:basedOn w:val="Heading1"/>
    <w:next w:val="Normal"/>
    <w:uiPriority w:val="39"/>
    <w:unhideWhenUsed/>
    <w:qFormat/>
    <w:rsid w:val="3377E906"/>
    <w:pPr>
      <w:keepNext/>
      <w:keepLines/>
      <w:widowControl/>
      <w:spacing w:before="120" w:after="120"/>
    </w:pPr>
    <w:rPr>
      <w:rFonts w:asciiTheme="majorHAnsi" w:eastAsiaTheme="majorEastAsia" w:hAnsiTheme="majorHAnsi" w:cstheme="majorBidi"/>
    </w:rPr>
  </w:style>
  <w:style w:type="paragraph" w:styleId="TOC2">
    <w:name w:val="toc 2"/>
    <w:basedOn w:val="Normal"/>
    <w:next w:val="Normal"/>
    <w:uiPriority w:val="39"/>
    <w:unhideWhenUsed/>
    <w:rsid w:val="3377E906"/>
    <w:pPr>
      <w:widowControl/>
      <w:spacing w:after="120"/>
    </w:pPr>
    <w:rPr>
      <w:rFonts w:eastAsiaTheme="minorEastAsia" w:cs="Times New Roman"/>
      <w:sz w:val="28"/>
      <w:szCs w:val="28"/>
    </w:rPr>
  </w:style>
  <w:style w:type="paragraph" w:styleId="TOC1">
    <w:name w:val="toc 1"/>
    <w:basedOn w:val="Normal"/>
    <w:next w:val="Normal"/>
    <w:uiPriority w:val="39"/>
    <w:unhideWhenUsed/>
    <w:rsid w:val="3377E906"/>
    <w:pPr>
      <w:widowControl/>
      <w:tabs>
        <w:tab w:val="right" w:leader="dot" w:pos="9628"/>
      </w:tabs>
      <w:spacing w:after="100"/>
    </w:pPr>
    <w:rPr>
      <w:rFonts w:eastAsiaTheme="minorEastAsia" w:cs="Times New Roman"/>
      <w:b/>
      <w:bCs/>
      <w:sz w:val="28"/>
      <w:szCs w:val="28"/>
    </w:rPr>
  </w:style>
  <w:style w:type="paragraph" w:styleId="TOC3">
    <w:name w:val="toc 3"/>
    <w:basedOn w:val="Normal"/>
    <w:next w:val="Normal"/>
    <w:uiPriority w:val="39"/>
    <w:unhideWhenUsed/>
    <w:rsid w:val="3377E906"/>
    <w:pPr>
      <w:widowControl/>
      <w:spacing w:after="120"/>
      <w:ind w:left="284"/>
    </w:pPr>
    <w:rPr>
      <w:rFonts w:eastAsiaTheme="minorEastAsia" w:cs="Times New Roman"/>
      <w:sz w:val="22"/>
      <w:szCs w:val="22"/>
    </w:rPr>
  </w:style>
  <w:style w:type="character" w:styleId="Hyperlink">
    <w:name w:val="Hyperlink"/>
    <w:basedOn w:val="DefaultParagraphFont"/>
    <w:uiPriority w:val="99"/>
    <w:unhideWhenUsed/>
    <w:rsid w:val="00240419"/>
    <w:rPr>
      <w:color w:val="00AFE6" w:themeColor="hyperlink"/>
      <w:u w:val="single"/>
    </w:rPr>
  </w:style>
  <w:style w:type="paragraph" w:customStyle="1" w:styleId="ProtectiveMark">
    <w:name w:val="ProtectiveMark"/>
    <w:basedOn w:val="Normal"/>
    <w:link w:val="ProtectiveMarkChar"/>
    <w:uiPriority w:val="19"/>
    <w:qFormat/>
    <w:rsid w:val="3377E906"/>
    <w:pPr>
      <w:widowControl/>
      <w:spacing w:after="160"/>
    </w:pPr>
    <w:rPr>
      <w:b/>
      <w:bCs/>
      <w:color w:val="FFFFFF" w:themeColor="background2"/>
      <w:sz w:val="20"/>
      <w:szCs w:val="20"/>
    </w:rPr>
  </w:style>
  <w:style w:type="table" w:customStyle="1" w:styleId="HCC-Purple">
    <w:name w:val="HCC - Purple"/>
    <w:basedOn w:val="TableNormal"/>
    <w:uiPriority w:val="99"/>
    <w:rsid w:val="0075606C"/>
    <w:pPr>
      <w:spacing w:after="20" w:line="216" w:lineRule="exact"/>
    </w:pPr>
    <w:tblPr>
      <w:tblBorders>
        <w:bottom w:val="single" w:sz="6" w:space="0" w:color="543373"/>
        <w:insideH w:val="single" w:sz="6" w:space="0" w:color="543373"/>
      </w:tblBorders>
      <w:tblCellMar>
        <w:top w:w="170" w:type="dxa"/>
        <w:left w:w="170" w:type="dxa"/>
        <w:right w:w="170" w:type="dxa"/>
      </w:tblCellMar>
    </w:tblPr>
    <w:tblStylePr w:type="firstRow">
      <w:rPr>
        <w:b/>
        <w:color w:val="FFFFFF" w:themeColor="background1"/>
      </w:rPr>
      <w:tblPr/>
      <w:tcPr>
        <w:shd w:val="clear" w:color="auto" w:fill="543373"/>
        <w:vAlign w:val="center"/>
      </w:tcPr>
    </w:tblStylePr>
    <w:tblStylePr w:type="lastRow">
      <w:tblPr/>
      <w:tcPr>
        <w:tcBorders>
          <w:top w:val="nil"/>
          <w:left w:val="nil"/>
          <w:bottom w:val="single" w:sz="6" w:space="0" w:color="543373"/>
          <w:right w:val="nil"/>
          <w:insideH w:val="nil"/>
          <w:insideV w:val="nil"/>
          <w:tl2br w:val="nil"/>
          <w:tr2bl w:val="nil"/>
        </w:tcBorders>
        <w:shd w:val="clear" w:color="auto" w:fill="E6E7E8"/>
      </w:tcPr>
    </w:tblStylePr>
    <w:tblStylePr w:type="firstCol">
      <w:rPr>
        <w:b/>
      </w:rPr>
    </w:tblStylePr>
  </w:style>
  <w:style w:type="character" w:customStyle="1" w:styleId="ProtectiveMarkChar">
    <w:name w:val="ProtectiveMark Char"/>
    <w:basedOn w:val="DefaultParagraphFont"/>
    <w:link w:val="ProtectiveMark"/>
    <w:uiPriority w:val="19"/>
    <w:rsid w:val="3377E906"/>
    <w:rPr>
      <w:rFonts w:ascii="Arial" w:eastAsia="Arial" w:hAnsi="Arial" w:cs="Arial"/>
      <w:b/>
      <w:bCs/>
      <w:noProof w:val="0"/>
      <w:color w:val="FFFFFF" w:themeColor="background2"/>
      <w:sz w:val="20"/>
      <w:szCs w:val="20"/>
      <w:lang w:val="en-AU"/>
    </w:rPr>
  </w:style>
  <w:style w:type="table" w:customStyle="1" w:styleId="HCC-Orange">
    <w:name w:val="HCC - Orange"/>
    <w:basedOn w:val="TableNormal"/>
    <w:uiPriority w:val="99"/>
    <w:rsid w:val="0075606C"/>
    <w:pPr>
      <w:spacing w:after="20" w:line="216" w:lineRule="exact"/>
    </w:pPr>
    <w:tblPr>
      <w:tblBorders>
        <w:bottom w:val="single" w:sz="6" w:space="0" w:color="F03B26"/>
        <w:insideH w:val="single" w:sz="6" w:space="0" w:color="F03B26"/>
      </w:tblBorders>
      <w:tblCellMar>
        <w:top w:w="170" w:type="dxa"/>
        <w:left w:w="170" w:type="dxa"/>
        <w:right w:w="170" w:type="dxa"/>
      </w:tblCellMar>
    </w:tblPr>
    <w:tblStylePr w:type="firstRow">
      <w:rPr>
        <w:b/>
        <w:color w:val="FFFFFF" w:themeColor="background1"/>
      </w:rPr>
      <w:tblPr/>
      <w:tcPr>
        <w:shd w:val="clear" w:color="auto" w:fill="F03B26"/>
        <w:vAlign w:val="center"/>
      </w:tcPr>
    </w:tblStylePr>
    <w:tblStylePr w:type="lastRow">
      <w:tblPr/>
      <w:tcPr>
        <w:tcBorders>
          <w:top w:val="nil"/>
          <w:left w:val="nil"/>
          <w:bottom w:val="single" w:sz="6" w:space="0" w:color="F03B26"/>
          <w:right w:val="nil"/>
          <w:insideH w:val="nil"/>
          <w:insideV w:val="nil"/>
          <w:tl2br w:val="nil"/>
          <w:tr2bl w:val="nil"/>
        </w:tcBorders>
        <w:shd w:val="clear" w:color="auto" w:fill="E6E7E8"/>
      </w:tcPr>
    </w:tblStylePr>
    <w:tblStylePr w:type="firstCol">
      <w:rPr>
        <w:b/>
      </w:rPr>
    </w:tblStylePr>
  </w:style>
  <w:style w:type="table" w:customStyle="1" w:styleId="HCC-Factsheetcover">
    <w:name w:val="HCC-Factsheet cover"/>
    <w:basedOn w:val="TableNormal"/>
    <w:uiPriority w:val="99"/>
    <w:rsid w:val="006F1D50"/>
    <w:pPr>
      <w:spacing w:after="0" w:line="216" w:lineRule="auto"/>
    </w:pPr>
    <w:rPr>
      <w:color w:val="AE256C" w:themeColor="accent3"/>
      <w:sz w:val="38"/>
    </w:rPr>
    <w:tblPr>
      <w:tblCellMar>
        <w:left w:w="0" w:type="dxa"/>
        <w:right w:w="0" w:type="dxa"/>
      </w:tblCellMar>
    </w:tblPr>
    <w:tblStylePr w:type="firstRow">
      <w:rPr>
        <w:color w:val="553272" w:themeColor="accent1"/>
        <w:sz w:val="72"/>
      </w:rPr>
    </w:tblStylePr>
  </w:style>
  <w:style w:type="paragraph" w:styleId="Quote">
    <w:name w:val="Quote"/>
    <w:basedOn w:val="NoParagraphStyle"/>
    <w:next w:val="Normal"/>
    <w:link w:val="QuoteChar"/>
    <w:uiPriority w:val="16"/>
    <w:qFormat/>
    <w:rsid w:val="00380539"/>
    <w:pPr>
      <w:tabs>
        <w:tab w:val="left" w:pos="283"/>
        <w:tab w:val="left" w:pos="567"/>
        <w:tab w:val="left" w:pos="850"/>
      </w:tabs>
      <w:suppressAutoHyphens/>
      <w:ind w:left="294"/>
    </w:pPr>
    <w:rPr>
      <w:i/>
      <w:iCs/>
      <w:sz w:val="18"/>
      <w:szCs w:val="18"/>
    </w:rPr>
  </w:style>
  <w:style w:type="character" w:customStyle="1" w:styleId="QuoteChar">
    <w:name w:val="Quote Char"/>
    <w:basedOn w:val="DefaultParagraphFont"/>
    <w:link w:val="Quote"/>
    <w:uiPriority w:val="16"/>
    <w:rsid w:val="00380539"/>
    <w:rPr>
      <w:rFonts w:ascii="Arial" w:hAnsi="Arial" w:cs="Arial"/>
      <w:i/>
      <w:iCs/>
      <w:color w:val="000000"/>
      <w:sz w:val="18"/>
      <w:szCs w:val="18"/>
      <w:lang w:val="en-US"/>
    </w:rPr>
  </w:style>
  <w:style w:type="paragraph" w:styleId="IntenseQuote">
    <w:name w:val="Intense Quote"/>
    <w:basedOn w:val="Normal"/>
    <w:next w:val="Normal"/>
    <w:link w:val="IntenseQuoteChar"/>
    <w:uiPriority w:val="30"/>
    <w:qFormat/>
    <w:rsid w:val="3377E906"/>
    <w:pPr>
      <w:spacing w:before="360" w:after="360"/>
      <w:ind w:left="864" w:right="864"/>
      <w:jc w:val="center"/>
    </w:pPr>
    <w:rPr>
      <w:i/>
      <w:iCs/>
      <w:color w:val="553272" w:themeColor="accent1"/>
    </w:rPr>
  </w:style>
  <w:style w:type="character" w:customStyle="1" w:styleId="Heading4Char">
    <w:name w:val="Heading 4 Char"/>
    <w:basedOn w:val="DefaultParagraphFont"/>
    <w:link w:val="Heading4"/>
    <w:uiPriority w:val="9"/>
    <w:rsid w:val="3377E906"/>
    <w:rPr>
      <w:rFonts w:asciiTheme="majorHAnsi" w:eastAsiaTheme="majorEastAsia" w:hAnsiTheme="majorHAnsi" w:cstheme="majorBidi"/>
      <w:i/>
      <w:iCs/>
      <w:noProof w:val="0"/>
      <w:color w:val="3F2555" w:themeColor="accent1" w:themeShade="BF"/>
      <w:lang w:val="en-AU"/>
    </w:rPr>
  </w:style>
  <w:style w:type="character" w:customStyle="1" w:styleId="Heading5Char">
    <w:name w:val="Heading 5 Char"/>
    <w:basedOn w:val="DefaultParagraphFont"/>
    <w:link w:val="Heading5"/>
    <w:uiPriority w:val="9"/>
    <w:rsid w:val="3377E906"/>
    <w:rPr>
      <w:rFonts w:asciiTheme="majorHAnsi" w:eastAsiaTheme="majorEastAsia" w:hAnsiTheme="majorHAnsi" w:cstheme="majorBidi"/>
      <w:noProof w:val="0"/>
      <w:color w:val="3F2555" w:themeColor="accent1" w:themeShade="BF"/>
      <w:lang w:val="en-AU"/>
    </w:rPr>
  </w:style>
  <w:style w:type="character" w:customStyle="1" w:styleId="Heading6Char">
    <w:name w:val="Heading 6 Char"/>
    <w:basedOn w:val="DefaultParagraphFont"/>
    <w:link w:val="Heading6"/>
    <w:uiPriority w:val="9"/>
    <w:rsid w:val="3377E906"/>
    <w:rPr>
      <w:rFonts w:asciiTheme="majorHAnsi" w:eastAsiaTheme="majorEastAsia" w:hAnsiTheme="majorHAnsi" w:cstheme="majorBidi"/>
      <w:noProof w:val="0"/>
      <w:color w:val="2A1938" w:themeColor="accent1" w:themeShade="80"/>
      <w:lang w:val="en-AU"/>
    </w:rPr>
  </w:style>
  <w:style w:type="character" w:customStyle="1" w:styleId="Heading7Char">
    <w:name w:val="Heading 7 Char"/>
    <w:basedOn w:val="DefaultParagraphFont"/>
    <w:link w:val="Heading7"/>
    <w:uiPriority w:val="9"/>
    <w:rsid w:val="3377E906"/>
    <w:rPr>
      <w:rFonts w:asciiTheme="majorHAnsi" w:eastAsiaTheme="majorEastAsia" w:hAnsiTheme="majorHAnsi" w:cstheme="majorBidi"/>
      <w:i/>
      <w:iCs/>
      <w:noProof w:val="0"/>
      <w:color w:val="2A1938" w:themeColor="accent1" w:themeShade="80"/>
      <w:lang w:val="en-AU"/>
    </w:rPr>
  </w:style>
  <w:style w:type="character" w:customStyle="1" w:styleId="Heading8Char">
    <w:name w:val="Heading 8 Char"/>
    <w:basedOn w:val="DefaultParagraphFont"/>
    <w:link w:val="Heading8"/>
    <w:uiPriority w:val="9"/>
    <w:rsid w:val="3377E906"/>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3377E906"/>
    <w:rPr>
      <w:rFonts w:asciiTheme="majorHAnsi" w:eastAsiaTheme="majorEastAsia" w:hAnsiTheme="majorHAnsi" w:cstheme="majorBidi"/>
      <w:i/>
      <w:iCs/>
      <w:noProof w:val="0"/>
      <w:color w:val="272727"/>
      <w:sz w:val="21"/>
      <w:szCs w:val="21"/>
      <w:lang w:val="en-AU"/>
    </w:rPr>
  </w:style>
  <w:style w:type="character" w:customStyle="1" w:styleId="IntenseQuoteChar">
    <w:name w:val="Intense Quote Char"/>
    <w:basedOn w:val="DefaultParagraphFont"/>
    <w:link w:val="IntenseQuote"/>
    <w:uiPriority w:val="30"/>
    <w:rsid w:val="3377E906"/>
    <w:rPr>
      <w:i/>
      <w:iCs/>
      <w:noProof w:val="0"/>
      <w:color w:val="553272" w:themeColor="accent1"/>
      <w:lang w:val="en-AU"/>
    </w:rPr>
  </w:style>
  <w:style w:type="paragraph" w:styleId="TOC4">
    <w:name w:val="toc 4"/>
    <w:basedOn w:val="Normal"/>
    <w:next w:val="Normal"/>
    <w:uiPriority w:val="39"/>
    <w:unhideWhenUsed/>
    <w:rsid w:val="3377E906"/>
    <w:pPr>
      <w:spacing w:after="100"/>
      <w:ind w:left="660"/>
    </w:pPr>
  </w:style>
  <w:style w:type="paragraph" w:styleId="TOC5">
    <w:name w:val="toc 5"/>
    <w:basedOn w:val="Normal"/>
    <w:next w:val="Normal"/>
    <w:uiPriority w:val="39"/>
    <w:unhideWhenUsed/>
    <w:rsid w:val="3377E906"/>
    <w:pPr>
      <w:spacing w:after="100"/>
      <w:ind w:left="880"/>
    </w:pPr>
  </w:style>
  <w:style w:type="paragraph" w:styleId="TOC6">
    <w:name w:val="toc 6"/>
    <w:basedOn w:val="Normal"/>
    <w:next w:val="Normal"/>
    <w:uiPriority w:val="39"/>
    <w:unhideWhenUsed/>
    <w:rsid w:val="3377E906"/>
    <w:pPr>
      <w:spacing w:after="100"/>
      <w:ind w:left="1100"/>
    </w:pPr>
  </w:style>
  <w:style w:type="paragraph" w:styleId="TOC7">
    <w:name w:val="toc 7"/>
    <w:basedOn w:val="Normal"/>
    <w:next w:val="Normal"/>
    <w:uiPriority w:val="39"/>
    <w:unhideWhenUsed/>
    <w:rsid w:val="3377E906"/>
    <w:pPr>
      <w:spacing w:after="100"/>
      <w:ind w:left="1320"/>
    </w:pPr>
  </w:style>
  <w:style w:type="paragraph" w:styleId="TOC8">
    <w:name w:val="toc 8"/>
    <w:basedOn w:val="Normal"/>
    <w:next w:val="Normal"/>
    <w:uiPriority w:val="39"/>
    <w:unhideWhenUsed/>
    <w:rsid w:val="3377E906"/>
    <w:pPr>
      <w:spacing w:after="100"/>
      <w:ind w:left="1540"/>
    </w:pPr>
  </w:style>
  <w:style w:type="paragraph" w:styleId="TOC9">
    <w:name w:val="toc 9"/>
    <w:basedOn w:val="Normal"/>
    <w:next w:val="Normal"/>
    <w:uiPriority w:val="39"/>
    <w:unhideWhenUsed/>
    <w:rsid w:val="3377E906"/>
    <w:pPr>
      <w:spacing w:after="100"/>
      <w:ind w:left="1760"/>
    </w:pPr>
  </w:style>
  <w:style w:type="paragraph" w:styleId="EndnoteText">
    <w:name w:val="endnote text"/>
    <w:basedOn w:val="Normal"/>
    <w:link w:val="EndnoteTextChar"/>
    <w:uiPriority w:val="99"/>
    <w:semiHidden/>
    <w:unhideWhenUsed/>
    <w:rsid w:val="3377E906"/>
    <w:pPr>
      <w:spacing w:after="0"/>
    </w:pPr>
    <w:rPr>
      <w:sz w:val="20"/>
      <w:szCs w:val="20"/>
    </w:rPr>
  </w:style>
  <w:style w:type="character" w:customStyle="1" w:styleId="EndnoteTextChar">
    <w:name w:val="Endnote Text Char"/>
    <w:basedOn w:val="DefaultParagraphFont"/>
    <w:link w:val="EndnoteText"/>
    <w:uiPriority w:val="99"/>
    <w:semiHidden/>
    <w:rsid w:val="3377E906"/>
    <w:rPr>
      <w:noProof w:val="0"/>
      <w:sz w:val="20"/>
      <w:szCs w:val="20"/>
      <w:lang w:val="en-AU"/>
    </w:rPr>
  </w:style>
  <w:style w:type="paragraph" w:styleId="FootnoteText">
    <w:name w:val="footnote text"/>
    <w:basedOn w:val="Normal"/>
    <w:link w:val="FootnoteTextChar"/>
    <w:uiPriority w:val="99"/>
    <w:semiHidden/>
    <w:unhideWhenUsed/>
    <w:rsid w:val="3377E906"/>
    <w:pPr>
      <w:spacing w:after="0"/>
    </w:pPr>
    <w:rPr>
      <w:sz w:val="20"/>
      <w:szCs w:val="20"/>
    </w:rPr>
  </w:style>
  <w:style w:type="character" w:customStyle="1" w:styleId="FootnoteTextChar">
    <w:name w:val="Footnote Text Char"/>
    <w:basedOn w:val="DefaultParagraphFont"/>
    <w:link w:val="FootnoteText"/>
    <w:uiPriority w:val="99"/>
    <w:semiHidden/>
    <w:rsid w:val="3377E906"/>
    <w:rPr>
      <w:noProof w:val="0"/>
      <w:sz w:val="20"/>
      <w:szCs w:val="20"/>
      <w:lang w:val="en-AU"/>
    </w:rPr>
  </w:style>
  <w:style w:type="paragraph" w:styleId="Revision">
    <w:name w:val="Revision"/>
    <w:hidden/>
    <w:uiPriority w:val="99"/>
    <w:semiHidden/>
    <w:rsid w:val="009840CB"/>
    <w:pPr>
      <w:spacing w:after="0" w:line="240" w:lineRule="auto"/>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orna.walsh@hcc.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cc.vic.gov.au/sites/default/files/media-document/complaint_handling_standards_2020_1.pdf"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forms.office.com/r/nuyjRJE5V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HCC - Warm">
      <a:dk1>
        <a:sysClr val="windowText" lastClr="000000"/>
      </a:dk1>
      <a:lt1>
        <a:srgbClr val="FFFFFF"/>
      </a:lt1>
      <a:dk2>
        <a:srgbClr val="553272"/>
      </a:dk2>
      <a:lt2>
        <a:srgbClr val="FFFFFF"/>
      </a:lt2>
      <a:accent1>
        <a:srgbClr val="553272"/>
      </a:accent1>
      <a:accent2>
        <a:srgbClr val="5F3C97"/>
      </a:accent2>
      <a:accent3>
        <a:srgbClr val="AE256C"/>
      </a:accent3>
      <a:accent4>
        <a:srgbClr val="EF3B25"/>
      </a:accent4>
      <a:accent5>
        <a:srgbClr val="F25729"/>
      </a:accent5>
      <a:accent6>
        <a:srgbClr val="F78F1F"/>
      </a:accent6>
      <a:hlink>
        <a:srgbClr val="00AFE6"/>
      </a:hlink>
      <a:folHlink>
        <a:srgbClr val="AE25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A1B2C410EBB4DAA6298E1E65D61DE" ma:contentTypeVersion="16" ma:contentTypeDescription="Create a new document." ma:contentTypeScope="" ma:versionID="561c21ad7f33fa500babb18a4cb6f068">
  <xsd:schema xmlns:xsd="http://www.w3.org/2001/XMLSchema" xmlns:xs="http://www.w3.org/2001/XMLSchema" xmlns:p="http://schemas.microsoft.com/office/2006/metadata/properties" xmlns:ns3="a57372d1-e700-4bb0-94f5-6940bd3c3e7e" xmlns:ns4="4178079d-bdcf-4132-96cf-08a5eada2eef" targetNamespace="http://schemas.microsoft.com/office/2006/metadata/properties" ma:root="true" ma:fieldsID="d5ac82fba4a3d02f45b218732672681a" ns3:_="" ns4:_="">
    <xsd:import namespace="a57372d1-e700-4bb0-94f5-6940bd3c3e7e"/>
    <xsd:import namespace="4178079d-bdcf-4132-96cf-08a5eada2e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372d1-e700-4bb0-94f5-6940bd3c3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8079d-bdcf-4132-96cf-08a5eada2e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57372d1-e700-4bb0-94f5-6940bd3c3e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AF16-5D52-4567-95D3-6B1E4D2EC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372d1-e700-4bb0-94f5-6940bd3c3e7e"/>
    <ds:schemaRef ds:uri="4178079d-bdcf-4132-96cf-08a5eada2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96F0A-9399-4BF7-AA3A-AFBD751C1C3A}">
  <ds:schemaRefs>
    <ds:schemaRef ds:uri="http://schemas.microsoft.com/sharepoint/v3/contenttype/forms"/>
  </ds:schemaRefs>
</ds:datastoreItem>
</file>

<file path=customXml/itemProps3.xml><?xml version="1.0" encoding="utf-8"?>
<ds:datastoreItem xmlns:ds="http://schemas.openxmlformats.org/officeDocument/2006/customXml" ds:itemID="{24C59481-F449-4BCB-8330-2440F8A1B0C9}">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4178079d-bdcf-4132-96cf-08a5eada2eef"/>
    <ds:schemaRef ds:uri="a57372d1-e700-4bb0-94f5-6940bd3c3e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502274-7403-496B-9715-5391772E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Links>
    <vt:vector size="132" baseType="variant">
      <vt:variant>
        <vt:i4>6094924</vt:i4>
      </vt:variant>
      <vt:variant>
        <vt:i4>123</vt:i4>
      </vt:variant>
      <vt:variant>
        <vt:i4>0</vt:i4>
      </vt:variant>
      <vt:variant>
        <vt:i4>5</vt:i4>
      </vt:variant>
      <vt:variant>
        <vt:lpwstr>https://forms.office.com/r/nuyjRJE5Vt</vt:lpwstr>
      </vt:variant>
      <vt:variant>
        <vt:lpwstr/>
      </vt:variant>
      <vt:variant>
        <vt:i4>124</vt:i4>
      </vt:variant>
      <vt:variant>
        <vt:i4>120</vt:i4>
      </vt:variant>
      <vt:variant>
        <vt:i4>0</vt:i4>
      </vt:variant>
      <vt:variant>
        <vt:i4>5</vt:i4>
      </vt:variant>
      <vt:variant>
        <vt:lpwstr>mailto:lorna.walsh@hcc.vic.gov.au</vt:lpwstr>
      </vt:variant>
      <vt:variant>
        <vt:lpwstr/>
      </vt:variant>
      <vt:variant>
        <vt:i4>4456521</vt:i4>
      </vt:variant>
      <vt:variant>
        <vt:i4>117</vt:i4>
      </vt:variant>
      <vt:variant>
        <vt:i4>0</vt:i4>
      </vt:variant>
      <vt:variant>
        <vt:i4>5</vt:i4>
      </vt:variant>
      <vt:variant>
        <vt:lpwstr>https://hcc.vic.gov.au/sites/default/files/media-document/complaint_handling_standards_2020_1.pdf</vt:lpwstr>
      </vt:variant>
      <vt:variant>
        <vt:lpwstr/>
      </vt:variant>
      <vt:variant>
        <vt:i4>1048624</vt:i4>
      </vt:variant>
      <vt:variant>
        <vt:i4>110</vt:i4>
      </vt:variant>
      <vt:variant>
        <vt:i4>0</vt:i4>
      </vt:variant>
      <vt:variant>
        <vt:i4>5</vt:i4>
      </vt:variant>
      <vt:variant>
        <vt:lpwstr/>
      </vt:variant>
      <vt:variant>
        <vt:lpwstr>_Toc143503252</vt:lpwstr>
      </vt:variant>
      <vt:variant>
        <vt:i4>1048624</vt:i4>
      </vt:variant>
      <vt:variant>
        <vt:i4>104</vt:i4>
      </vt:variant>
      <vt:variant>
        <vt:i4>0</vt:i4>
      </vt:variant>
      <vt:variant>
        <vt:i4>5</vt:i4>
      </vt:variant>
      <vt:variant>
        <vt:lpwstr/>
      </vt:variant>
      <vt:variant>
        <vt:lpwstr>_Toc143503251</vt:lpwstr>
      </vt:variant>
      <vt:variant>
        <vt:i4>1048624</vt:i4>
      </vt:variant>
      <vt:variant>
        <vt:i4>98</vt:i4>
      </vt:variant>
      <vt:variant>
        <vt:i4>0</vt:i4>
      </vt:variant>
      <vt:variant>
        <vt:i4>5</vt:i4>
      </vt:variant>
      <vt:variant>
        <vt:lpwstr/>
      </vt:variant>
      <vt:variant>
        <vt:lpwstr>_Toc143503250</vt:lpwstr>
      </vt:variant>
      <vt:variant>
        <vt:i4>1114160</vt:i4>
      </vt:variant>
      <vt:variant>
        <vt:i4>92</vt:i4>
      </vt:variant>
      <vt:variant>
        <vt:i4>0</vt:i4>
      </vt:variant>
      <vt:variant>
        <vt:i4>5</vt:i4>
      </vt:variant>
      <vt:variant>
        <vt:lpwstr/>
      </vt:variant>
      <vt:variant>
        <vt:lpwstr>_Toc143503249</vt:lpwstr>
      </vt:variant>
      <vt:variant>
        <vt:i4>1114160</vt:i4>
      </vt:variant>
      <vt:variant>
        <vt:i4>86</vt:i4>
      </vt:variant>
      <vt:variant>
        <vt:i4>0</vt:i4>
      </vt:variant>
      <vt:variant>
        <vt:i4>5</vt:i4>
      </vt:variant>
      <vt:variant>
        <vt:lpwstr/>
      </vt:variant>
      <vt:variant>
        <vt:lpwstr>_Toc143503248</vt:lpwstr>
      </vt:variant>
      <vt:variant>
        <vt:i4>1114160</vt:i4>
      </vt:variant>
      <vt:variant>
        <vt:i4>80</vt:i4>
      </vt:variant>
      <vt:variant>
        <vt:i4>0</vt:i4>
      </vt:variant>
      <vt:variant>
        <vt:i4>5</vt:i4>
      </vt:variant>
      <vt:variant>
        <vt:lpwstr/>
      </vt:variant>
      <vt:variant>
        <vt:lpwstr>_Toc143503247</vt:lpwstr>
      </vt:variant>
      <vt:variant>
        <vt:i4>1114160</vt:i4>
      </vt:variant>
      <vt:variant>
        <vt:i4>74</vt:i4>
      </vt:variant>
      <vt:variant>
        <vt:i4>0</vt:i4>
      </vt:variant>
      <vt:variant>
        <vt:i4>5</vt:i4>
      </vt:variant>
      <vt:variant>
        <vt:lpwstr/>
      </vt:variant>
      <vt:variant>
        <vt:lpwstr>_Toc143503246</vt:lpwstr>
      </vt:variant>
      <vt:variant>
        <vt:i4>1114160</vt:i4>
      </vt:variant>
      <vt:variant>
        <vt:i4>68</vt:i4>
      </vt:variant>
      <vt:variant>
        <vt:i4>0</vt:i4>
      </vt:variant>
      <vt:variant>
        <vt:i4>5</vt:i4>
      </vt:variant>
      <vt:variant>
        <vt:lpwstr/>
      </vt:variant>
      <vt:variant>
        <vt:lpwstr>_Toc143503245</vt:lpwstr>
      </vt:variant>
      <vt:variant>
        <vt:i4>1114160</vt:i4>
      </vt:variant>
      <vt:variant>
        <vt:i4>62</vt:i4>
      </vt:variant>
      <vt:variant>
        <vt:i4>0</vt:i4>
      </vt:variant>
      <vt:variant>
        <vt:i4>5</vt:i4>
      </vt:variant>
      <vt:variant>
        <vt:lpwstr/>
      </vt:variant>
      <vt:variant>
        <vt:lpwstr>_Toc143503244</vt:lpwstr>
      </vt:variant>
      <vt:variant>
        <vt:i4>1114160</vt:i4>
      </vt:variant>
      <vt:variant>
        <vt:i4>56</vt:i4>
      </vt:variant>
      <vt:variant>
        <vt:i4>0</vt:i4>
      </vt:variant>
      <vt:variant>
        <vt:i4>5</vt:i4>
      </vt:variant>
      <vt:variant>
        <vt:lpwstr/>
      </vt:variant>
      <vt:variant>
        <vt:lpwstr>_Toc143503243</vt:lpwstr>
      </vt:variant>
      <vt:variant>
        <vt:i4>1114160</vt:i4>
      </vt:variant>
      <vt:variant>
        <vt:i4>50</vt:i4>
      </vt:variant>
      <vt:variant>
        <vt:i4>0</vt:i4>
      </vt:variant>
      <vt:variant>
        <vt:i4>5</vt:i4>
      </vt:variant>
      <vt:variant>
        <vt:lpwstr/>
      </vt:variant>
      <vt:variant>
        <vt:lpwstr>_Toc143503242</vt:lpwstr>
      </vt:variant>
      <vt:variant>
        <vt:i4>1114160</vt:i4>
      </vt:variant>
      <vt:variant>
        <vt:i4>44</vt:i4>
      </vt:variant>
      <vt:variant>
        <vt:i4>0</vt:i4>
      </vt:variant>
      <vt:variant>
        <vt:i4>5</vt:i4>
      </vt:variant>
      <vt:variant>
        <vt:lpwstr/>
      </vt:variant>
      <vt:variant>
        <vt:lpwstr>_Toc143503241</vt:lpwstr>
      </vt:variant>
      <vt:variant>
        <vt:i4>1114160</vt:i4>
      </vt:variant>
      <vt:variant>
        <vt:i4>38</vt:i4>
      </vt:variant>
      <vt:variant>
        <vt:i4>0</vt:i4>
      </vt:variant>
      <vt:variant>
        <vt:i4>5</vt:i4>
      </vt:variant>
      <vt:variant>
        <vt:lpwstr/>
      </vt:variant>
      <vt:variant>
        <vt:lpwstr>_Toc143503240</vt:lpwstr>
      </vt:variant>
      <vt:variant>
        <vt:i4>1441840</vt:i4>
      </vt:variant>
      <vt:variant>
        <vt:i4>32</vt:i4>
      </vt:variant>
      <vt:variant>
        <vt:i4>0</vt:i4>
      </vt:variant>
      <vt:variant>
        <vt:i4>5</vt:i4>
      </vt:variant>
      <vt:variant>
        <vt:lpwstr/>
      </vt:variant>
      <vt:variant>
        <vt:lpwstr>_Toc143503239</vt:lpwstr>
      </vt:variant>
      <vt:variant>
        <vt:i4>1441840</vt:i4>
      </vt:variant>
      <vt:variant>
        <vt:i4>26</vt:i4>
      </vt:variant>
      <vt:variant>
        <vt:i4>0</vt:i4>
      </vt:variant>
      <vt:variant>
        <vt:i4>5</vt:i4>
      </vt:variant>
      <vt:variant>
        <vt:lpwstr/>
      </vt:variant>
      <vt:variant>
        <vt:lpwstr>_Toc143503238</vt:lpwstr>
      </vt:variant>
      <vt:variant>
        <vt:i4>1441840</vt:i4>
      </vt:variant>
      <vt:variant>
        <vt:i4>20</vt:i4>
      </vt:variant>
      <vt:variant>
        <vt:i4>0</vt:i4>
      </vt:variant>
      <vt:variant>
        <vt:i4>5</vt:i4>
      </vt:variant>
      <vt:variant>
        <vt:lpwstr/>
      </vt:variant>
      <vt:variant>
        <vt:lpwstr>_Toc143503237</vt:lpwstr>
      </vt:variant>
      <vt:variant>
        <vt:i4>1441840</vt:i4>
      </vt:variant>
      <vt:variant>
        <vt:i4>14</vt:i4>
      </vt:variant>
      <vt:variant>
        <vt:i4>0</vt:i4>
      </vt:variant>
      <vt:variant>
        <vt:i4>5</vt:i4>
      </vt:variant>
      <vt:variant>
        <vt:lpwstr/>
      </vt:variant>
      <vt:variant>
        <vt:lpwstr>_Toc143503236</vt:lpwstr>
      </vt:variant>
      <vt:variant>
        <vt:i4>1441840</vt:i4>
      </vt:variant>
      <vt:variant>
        <vt:i4>8</vt:i4>
      </vt:variant>
      <vt:variant>
        <vt:i4>0</vt:i4>
      </vt:variant>
      <vt:variant>
        <vt:i4>5</vt:i4>
      </vt:variant>
      <vt:variant>
        <vt:lpwstr/>
      </vt:variant>
      <vt:variant>
        <vt:lpwstr>_Toc143503235</vt:lpwstr>
      </vt:variant>
      <vt:variant>
        <vt:i4>1441840</vt:i4>
      </vt:variant>
      <vt:variant>
        <vt:i4>2</vt:i4>
      </vt:variant>
      <vt:variant>
        <vt:i4>0</vt:i4>
      </vt:variant>
      <vt:variant>
        <vt:i4>5</vt:i4>
      </vt:variant>
      <vt:variant>
        <vt:lpwstr/>
      </vt:variant>
      <vt:variant>
        <vt:lpwstr>_Toc143503234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 People &amp; Culture</dc:creator>
  <cp:keywords/>
  <dc:description/>
  <cp:lastModifiedBy>Rebecca Abbate (HCC)</cp:lastModifiedBy>
  <cp:revision>2</cp:revision>
  <cp:lastPrinted>2023-08-20T23:55:00Z</cp:lastPrinted>
  <dcterms:created xsi:type="dcterms:W3CDTF">2023-09-01T02:22:00Z</dcterms:created>
  <dcterms:modified xsi:type="dcterms:W3CDTF">2023-09-01T02:22:00Z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0x010100A04A1B2C410EBB4DAA6298E1E65D61DE</vt:lpwstr>
  </property>
  <property fmtid="{D5CDD505-2E9C-101B-9397-08002B2CF9AE}" pid="3" name="MSIP_Label_3d6aa9fe-4ab7-4a7c-8e39-ccc0b3ffed53_Enabled">
    <vt:lpwstr>true</vt:lpwstr>
  </property>
  <property fmtid="{D5CDD505-2E9C-101B-9397-08002B2CF9AE}" pid="4" name="MSIP_Label_3d6aa9fe-4ab7-4a7c-8e39-ccc0b3ffed53_SetDate">
    <vt:lpwstr>2022-04-07T04:46:40Z</vt:lpwstr>
  </property>
  <property fmtid="{D5CDD505-2E9C-101B-9397-08002B2CF9AE}" pid="5" name="MSIP_Label_3d6aa9fe-4ab7-4a7c-8e39-ccc0b3ffed53_Method">
    <vt:lpwstr>Privileged</vt:lpwstr>
  </property>
  <property fmtid="{D5CDD505-2E9C-101B-9397-08002B2CF9AE}" pid="6" name="MSIP_Label_3d6aa9fe-4ab7-4a7c-8e39-ccc0b3ffed53_Name">
    <vt:lpwstr>3d6aa9fe-4ab7-4a7c-8e39-ccc0b3ffed53</vt:lpwstr>
  </property>
  <property fmtid="{D5CDD505-2E9C-101B-9397-08002B2CF9AE}" pid="7" name="MSIP_Label_3d6aa9fe-4ab7-4a7c-8e39-ccc0b3ffed53_SiteId">
    <vt:lpwstr>c0e0601f-0fac-449c-9c88-a104c4eb9f28</vt:lpwstr>
  </property>
  <property fmtid="{D5CDD505-2E9C-101B-9397-08002B2CF9AE}" pid="8" name="MSIP_Label_3d6aa9fe-4ab7-4a7c-8e39-ccc0b3ffed53_ActionId">
    <vt:lpwstr>ad13cd07-bfd3-4ab3-b9f2-f9b0afc3f7d8</vt:lpwstr>
  </property>
  <property fmtid="{D5CDD505-2E9C-101B-9397-08002B2CF9AE}" pid="9" name="MSIP_Label_3d6aa9fe-4ab7-4a7c-8e39-ccc0b3ffed53_ContentBits">
    <vt:lpwstr>0</vt:lpwstr>
  </property>
</Properties>
</file>